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000" w:firstRow="0" w:lastRow="0" w:firstColumn="0" w:lastColumn="0" w:noHBand="0" w:noVBand="0"/>
      </w:tblPr>
      <w:tblGrid>
        <w:gridCol w:w="1715"/>
        <w:gridCol w:w="7289"/>
      </w:tblGrid>
      <w:tr w:rsidR="004D254D" w:rsidRPr="002A14FE" w14:paraId="62CB479D" w14:textId="77777777" w:rsidTr="004D254D">
        <w:trPr>
          <w:cantSplit/>
        </w:trPr>
        <w:tc>
          <w:tcPr>
            <w:tcW w:w="1715" w:type="dxa"/>
          </w:tcPr>
          <w:p w14:paraId="083BB463" w14:textId="7CFBD7C6" w:rsidR="004D254D" w:rsidRPr="002208A5" w:rsidRDefault="004D254D" w:rsidP="004D254D">
            <w:pPr>
              <w:pStyle w:val="CMHeading12"/>
              <w:rPr>
                <w:rFonts w:ascii="Helvetica" w:hAnsi="Helvetica"/>
              </w:rPr>
            </w:pPr>
            <w:r w:rsidRPr="002208A5">
              <w:rPr>
                <w:lang w:val="en-GB"/>
              </w:rPr>
              <w:fldChar w:fldCharType="begin"/>
            </w:r>
            <w:r w:rsidRPr="002208A5">
              <w:rPr>
                <w:lang w:val="en-GB"/>
              </w:rPr>
              <w:instrText>DOCVARIABLE "dvItemNumberMasked" \* Charformat</w:instrText>
            </w:r>
            <w:r w:rsidRPr="002208A5">
              <w:rPr>
                <w:lang w:val="en-GB"/>
              </w:rPr>
              <w:fldChar w:fldCharType="separate"/>
            </w:r>
            <w:r w:rsidR="00C02327">
              <w:rPr>
                <w:lang w:val="en-GB"/>
              </w:rPr>
              <w:t>19DP025</w:t>
            </w:r>
            <w:r w:rsidRPr="002208A5">
              <w:rPr>
                <w:lang w:val="en-GB"/>
              </w:rPr>
              <w:fldChar w:fldCharType="end"/>
            </w:r>
          </w:p>
        </w:tc>
        <w:tc>
          <w:tcPr>
            <w:tcW w:w="7289" w:type="dxa"/>
          </w:tcPr>
          <w:p w14:paraId="7583F7ED" w14:textId="48DEA619" w:rsidR="004D254D" w:rsidRPr="002208A5" w:rsidRDefault="004D254D" w:rsidP="004D254D">
            <w:pPr>
              <w:pStyle w:val="CMHeading12"/>
            </w:pPr>
            <w:r w:rsidRPr="001215BC">
              <w:rPr>
                <w:lang w:val="en-GB"/>
              </w:rPr>
              <w:fldChar w:fldCharType="begin"/>
            </w:r>
            <w:r w:rsidRPr="001215BC">
              <w:rPr>
                <w:lang w:val="en-GB"/>
              </w:rPr>
              <w:instrText xml:space="preserve"> </w:instrText>
            </w:r>
            <w:r w:rsidRPr="004B2BD5">
              <w:rPr>
                <w:lang w:val="en-GB"/>
              </w:rPr>
              <w:instrText>D</w:instrText>
            </w:r>
            <w:r w:rsidRPr="001215BC">
              <w:rPr>
                <w:lang w:val="en-GB"/>
              </w:rPr>
              <w:instrText>OCVARIABLE "</w:instrText>
            </w:r>
            <w:r>
              <w:instrText>d</w:instrText>
            </w:r>
            <w:r w:rsidRPr="001215BC">
              <w:instrText>vSubjectWithSoftReturns</w:instrText>
            </w:r>
            <w:r w:rsidRPr="001215BC">
              <w:rPr>
                <w:lang w:val="en-GB"/>
              </w:rPr>
              <w:instrText xml:space="preserve">" \* Charformat </w:instrText>
            </w:r>
            <w:r w:rsidRPr="001215BC">
              <w:rPr>
                <w:lang w:val="en-GB"/>
              </w:rPr>
              <w:fldChar w:fldCharType="separate"/>
            </w:r>
            <w:r w:rsidR="00C02327">
              <w:rPr>
                <w:lang w:val="en-GB"/>
              </w:rPr>
              <w:t>Planning Proposal - Business Zones - 2A Main Road Boolaroo</w:t>
            </w:r>
            <w:r w:rsidRPr="001215BC">
              <w:rPr>
                <w:lang w:val="en-GB"/>
              </w:rPr>
              <w:fldChar w:fldCharType="end"/>
            </w:r>
            <w:r>
              <w:rPr>
                <w:lang w:val="en-GB"/>
              </w:rPr>
              <w:t xml:space="preserve"> </w:t>
            </w:r>
            <w:bookmarkStart w:id="0" w:name="PDF_ClosedCommittee"/>
            <w:r>
              <w:rPr>
                <w:lang w:val="en-GB"/>
              </w:rPr>
              <w:t xml:space="preserve"> </w:t>
            </w:r>
            <w:bookmarkEnd w:id="0"/>
            <w:r>
              <w:rPr>
                <w:lang w:val="en-GB"/>
              </w:rPr>
              <w:t xml:space="preserve"> </w:t>
            </w:r>
            <w:bookmarkStart w:id="1" w:name="DeferredReferredText"/>
            <w:r>
              <w:rPr>
                <w:lang w:val="en-GB"/>
              </w:rPr>
              <w:t xml:space="preserve"> </w:t>
            </w:r>
            <w:bookmarkEnd w:id="1"/>
          </w:p>
        </w:tc>
      </w:tr>
      <w:tr w:rsidR="004D254D" w:rsidRPr="002A14FE" w14:paraId="20B43A65" w14:textId="77777777" w:rsidTr="004D254D">
        <w:trPr>
          <w:cantSplit/>
        </w:trPr>
        <w:tc>
          <w:tcPr>
            <w:tcW w:w="1715" w:type="dxa"/>
          </w:tcPr>
          <w:p w14:paraId="2B875071" w14:textId="77777777" w:rsidR="004D254D" w:rsidRPr="002208A5" w:rsidRDefault="004D254D" w:rsidP="004D254D">
            <w:pPr>
              <w:spacing w:after="0"/>
            </w:pPr>
            <w:r>
              <w:t>Council Ref</w:t>
            </w:r>
            <w:r w:rsidRPr="002208A5">
              <w:t>:</w:t>
            </w:r>
          </w:p>
        </w:tc>
        <w:tc>
          <w:tcPr>
            <w:tcW w:w="7289" w:type="dxa"/>
          </w:tcPr>
          <w:p w14:paraId="0125C2F1" w14:textId="56A16FFF" w:rsidR="004D254D" w:rsidRPr="002208A5" w:rsidRDefault="004D254D" w:rsidP="004D254D">
            <w:pPr>
              <w:spacing w:after="0"/>
              <w:rPr>
                <w:b/>
                <w:szCs w:val="22"/>
              </w:rPr>
            </w:pPr>
            <w:r w:rsidRPr="002208A5">
              <w:rPr>
                <w:szCs w:val="22"/>
              </w:rPr>
              <w:fldChar w:fldCharType="begin"/>
            </w:r>
            <w:r w:rsidRPr="002208A5">
              <w:rPr>
                <w:szCs w:val="22"/>
              </w:rPr>
              <w:instrText>DOCVARIABLE "dv</w:instrText>
            </w:r>
            <w:r>
              <w:rPr>
                <w:szCs w:val="22"/>
              </w:rPr>
              <w:instrText>EDMSContainerId</w:instrText>
            </w:r>
            <w:r w:rsidRPr="002208A5">
              <w:rPr>
                <w:szCs w:val="22"/>
              </w:rPr>
              <w:instrText>" \* Charformat</w:instrText>
            </w:r>
            <w:r w:rsidRPr="002208A5">
              <w:rPr>
                <w:szCs w:val="22"/>
              </w:rPr>
              <w:fldChar w:fldCharType="separate"/>
            </w:r>
            <w:r w:rsidR="00C02327">
              <w:rPr>
                <w:szCs w:val="22"/>
              </w:rPr>
              <w:t>RZ/10/2018</w:t>
            </w:r>
            <w:r w:rsidRPr="002208A5">
              <w:rPr>
                <w:szCs w:val="22"/>
              </w:rPr>
              <w:fldChar w:fldCharType="end"/>
            </w:r>
            <w:r>
              <w:rPr>
                <w:szCs w:val="22"/>
              </w:rPr>
              <w:t xml:space="preserve"> - </w:t>
            </w:r>
            <w:r w:rsidRPr="002208A5">
              <w:rPr>
                <w:szCs w:val="22"/>
              </w:rPr>
              <w:fldChar w:fldCharType="begin"/>
            </w:r>
            <w:r w:rsidRPr="002208A5">
              <w:rPr>
                <w:szCs w:val="22"/>
              </w:rPr>
              <w:instrText>DOCVARIABLE "dvFileNumber" \* Charformat</w:instrText>
            </w:r>
            <w:r w:rsidRPr="002208A5">
              <w:rPr>
                <w:szCs w:val="22"/>
              </w:rPr>
              <w:fldChar w:fldCharType="separate"/>
            </w:r>
            <w:r w:rsidR="00C02327">
              <w:rPr>
                <w:szCs w:val="22"/>
              </w:rPr>
              <w:t>D09122338</w:t>
            </w:r>
            <w:r w:rsidRPr="002208A5">
              <w:rPr>
                <w:szCs w:val="22"/>
              </w:rPr>
              <w:fldChar w:fldCharType="end"/>
            </w:r>
          </w:p>
        </w:tc>
      </w:tr>
      <w:tr w:rsidR="004D254D" w:rsidRPr="002A14FE" w14:paraId="24A0D9E9" w14:textId="77777777" w:rsidTr="004D254D">
        <w:trPr>
          <w:cantSplit/>
        </w:trPr>
        <w:tc>
          <w:tcPr>
            <w:tcW w:w="1715" w:type="dxa"/>
          </w:tcPr>
          <w:p w14:paraId="3D30F9ED" w14:textId="77777777" w:rsidR="004D254D" w:rsidRPr="002208A5" w:rsidRDefault="004D254D" w:rsidP="004D254D">
            <w:pPr>
              <w:spacing w:after="0"/>
            </w:pPr>
            <w:r>
              <w:t>Report By</w:t>
            </w:r>
            <w:r w:rsidRPr="002208A5">
              <w:t>:</w:t>
            </w:r>
          </w:p>
        </w:tc>
        <w:tc>
          <w:tcPr>
            <w:tcW w:w="7289" w:type="dxa"/>
          </w:tcPr>
          <w:p w14:paraId="1AF0D826" w14:textId="027D2C19" w:rsidR="004D254D" w:rsidRPr="007F45F3" w:rsidRDefault="009961DE" w:rsidP="004D254D">
            <w:pPr>
              <w:spacing w:after="0"/>
              <w:rPr>
                <w:szCs w:val="22"/>
              </w:rPr>
            </w:pPr>
            <w:bookmarkStart w:id="2" w:name="PDF_AuthorsList"/>
            <w:r w:rsidRPr="009961DE">
              <w:rPr>
                <w:rFonts w:cs="Arial"/>
                <w:lang w:val="en-GB"/>
              </w:rPr>
              <w:t>Senior Strategic Planner - Andrew Donald</w:t>
            </w:r>
            <w:r>
              <w:rPr>
                <w:lang w:val="en-GB"/>
              </w:rPr>
              <w:t xml:space="preserve"> </w:t>
            </w:r>
            <w:bookmarkEnd w:id="2"/>
            <w:r w:rsidR="004D254D" w:rsidRPr="001215BC">
              <w:rPr>
                <w:lang w:val="en-GB"/>
              </w:rPr>
              <w:t xml:space="preserve"> </w:t>
            </w:r>
            <w:bookmarkStart w:id="3" w:name="PreviousItems"/>
            <w:r w:rsidR="004D254D" w:rsidRPr="001215BC">
              <w:t xml:space="preserve"> </w:t>
            </w:r>
            <w:bookmarkEnd w:id="3"/>
          </w:p>
        </w:tc>
      </w:tr>
    </w:tbl>
    <w:p w14:paraId="49D48AA6" w14:textId="77777777" w:rsidR="004D254D" w:rsidRPr="00481FFA" w:rsidRDefault="004D254D" w:rsidP="004D254D">
      <w:pPr>
        <w:rPr>
          <w:sz w:val="16"/>
          <w:szCs w:val="16"/>
          <w:lang w:val="en-GB"/>
        </w:rPr>
      </w:pPr>
    </w:p>
    <w:p w14:paraId="79D7D552" w14:textId="77777777" w:rsidR="004D254D" w:rsidRPr="00716CFE" w:rsidRDefault="004D254D" w:rsidP="004D254D">
      <w:pPr>
        <w:rPr>
          <w:szCs w:val="22"/>
          <w:lang w:val="en-GB"/>
        </w:rPr>
        <w:sectPr w:rsidR="004D254D" w:rsidRPr="00716CFE" w:rsidSect="004D254D">
          <w:headerReference w:type="even" r:id="rId8"/>
          <w:headerReference w:type="default" r:id="rId9"/>
          <w:footerReference w:type="even" r:id="rId10"/>
          <w:footerReference w:type="default" r:id="rId11"/>
          <w:headerReference w:type="first" r:id="rId12"/>
          <w:footerReference w:type="first" r:id="rId13"/>
          <w:pgSz w:w="11907" w:h="16840" w:code="9"/>
          <w:pgMar w:top="261" w:right="1418" w:bottom="261" w:left="1701" w:header="567" w:footer="567" w:gutter="0"/>
          <w:cols w:space="720"/>
        </w:sectPr>
      </w:pPr>
    </w:p>
    <w:p w14:paraId="681FB4E1" w14:textId="77777777" w:rsidR="004D254D" w:rsidRPr="007F0F49" w:rsidRDefault="004D254D" w:rsidP="00DF661D">
      <w:pPr>
        <w:pStyle w:val="CMRHeading11B8"/>
      </w:pPr>
      <w:r w:rsidRPr="007F0F49">
        <w:t>Précis:</w:t>
      </w:r>
    </w:p>
    <w:p w14:paraId="236B12F4" w14:textId="5CD270A3" w:rsidR="004D254D" w:rsidRDefault="005A2852" w:rsidP="004D254D">
      <w:pPr>
        <w:rPr>
          <w:lang w:val="en-GB"/>
        </w:rPr>
      </w:pPr>
      <w:r>
        <w:rPr>
          <w:lang w:val="en-GB"/>
        </w:rPr>
        <w:t xml:space="preserve">Council staff have prepared a Planning Proposal to rezone approximately 20 hectares of land </w:t>
      </w:r>
      <w:r w:rsidR="00695495">
        <w:rPr>
          <w:lang w:val="en-GB"/>
        </w:rPr>
        <w:t>within</w:t>
      </w:r>
      <w:bookmarkStart w:id="4" w:name="_GoBack"/>
      <w:bookmarkEnd w:id="4"/>
      <w:r>
        <w:rPr>
          <w:lang w:val="en-GB"/>
        </w:rPr>
        <w:t xml:space="preserve"> the former Pasminco Cockle Creek Smelter</w:t>
      </w:r>
      <w:r w:rsidR="00F158AD">
        <w:rPr>
          <w:lang w:val="en-GB"/>
        </w:rPr>
        <w:t xml:space="preserve"> and Incitec</w:t>
      </w:r>
      <w:r>
        <w:rPr>
          <w:lang w:val="en-GB"/>
        </w:rPr>
        <w:t xml:space="preserve"> </w:t>
      </w:r>
      <w:r w:rsidR="003E6B94">
        <w:rPr>
          <w:lang w:val="en-GB"/>
        </w:rPr>
        <w:t xml:space="preserve">(Pasminco) </w:t>
      </w:r>
      <w:r>
        <w:rPr>
          <w:lang w:val="en-GB"/>
        </w:rPr>
        <w:t>site at Boolaroo.  The land</w:t>
      </w:r>
      <w:r w:rsidR="005660DF">
        <w:rPr>
          <w:lang w:val="en-GB"/>
        </w:rPr>
        <w:t xml:space="preserve"> is proposed to be rezoned to allow specialised retail premises and other commercial uses requiring a large floor area</w:t>
      </w:r>
      <w:r w:rsidR="009411E7">
        <w:rPr>
          <w:lang w:val="en-GB"/>
        </w:rPr>
        <w:t xml:space="preserve">.  The proposal also </w:t>
      </w:r>
      <w:r w:rsidR="000C6157">
        <w:rPr>
          <w:lang w:val="en-GB"/>
        </w:rPr>
        <w:t xml:space="preserve">seeks to </w:t>
      </w:r>
      <w:r w:rsidR="00250DC9">
        <w:rPr>
          <w:lang w:val="en-GB"/>
        </w:rPr>
        <w:t>protect the amenity of the adjacent proposed residential</w:t>
      </w:r>
      <w:r w:rsidR="000C6157">
        <w:rPr>
          <w:lang w:val="en-GB"/>
        </w:rPr>
        <w:t xml:space="preserve"> </w:t>
      </w:r>
      <w:r w:rsidR="00250DC9">
        <w:rPr>
          <w:lang w:val="en-GB"/>
        </w:rPr>
        <w:t>subdivision by including an area zoned for mixed use development</w:t>
      </w:r>
      <w:r w:rsidR="00F158AD">
        <w:rPr>
          <w:lang w:val="en-GB"/>
        </w:rPr>
        <w:t xml:space="preserve"> to provide a transition area between the land uses</w:t>
      </w:r>
      <w:r w:rsidR="00250DC9">
        <w:rPr>
          <w:lang w:val="en-GB"/>
        </w:rPr>
        <w:t xml:space="preserve">. </w:t>
      </w:r>
      <w:r w:rsidR="009411E7">
        <w:rPr>
          <w:lang w:val="en-GB"/>
        </w:rPr>
        <w:t xml:space="preserve"> </w:t>
      </w:r>
    </w:p>
    <w:p w14:paraId="5DC2CDBD" w14:textId="2CC4C724" w:rsidR="004D254D" w:rsidRPr="00716CFE" w:rsidRDefault="00250DC9" w:rsidP="004D254D">
      <w:pPr>
        <w:rPr>
          <w:lang w:val="en"/>
        </w:rPr>
      </w:pPr>
      <w:r>
        <w:rPr>
          <w:lang w:val="en"/>
        </w:rPr>
        <w:t>This report seeks Council’s resolution to request a Gateway Determination from the Department of Planning</w:t>
      </w:r>
      <w:r w:rsidR="00F158AD">
        <w:rPr>
          <w:lang w:val="en"/>
        </w:rPr>
        <w:t xml:space="preserve"> Industry</w:t>
      </w:r>
      <w:r>
        <w:rPr>
          <w:lang w:val="en"/>
        </w:rPr>
        <w:t xml:space="preserve"> and Environment in respect of the Planning Proposal</w:t>
      </w:r>
      <w:r w:rsidR="00695495">
        <w:rPr>
          <w:lang w:val="en"/>
        </w:rPr>
        <w:t>.</w:t>
      </w:r>
    </w:p>
    <w:p w14:paraId="155BC738" w14:textId="77777777" w:rsidR="004D254D" w:rsidRPr="00FF660D" w:rsidRDefault="004D254D" w:rsidP="004D254D">
      <w:pPr>
        <w:rPr>
          <w:rFonts w:cs="Arial"/>
          <w:sz w:val="16"/>
          <w:szCs w:val="16"/>
          <w:lang w:val="en-GB"/>
        </w:rPr>
      </w:pPr>
      <w:r w:rsidRPr="009A6B63">
        <w:rPr>
          <w:rFonts w:cs="Arial"/>
          <w:i/>
          <w:iCs/>
          <w:vanish/>
          <w:color w:val="FF0000"/>
          <w:sz w:val="16"/>
          <w:szCs w:val="16"/>
          <w:lang w:val="en-GB"/>
        </w:rPr>
        <w:t>Do not delete this line</w:t>
      </w:r>
    </w:p>
    <w:p w14:paraId="7CF676F9" w14:textId="77777777" w:rsidR="004D254D" w:rsidRPr="00FF660D" w:rsidRDefault="004D254D" w:rsidP="004D254D">
      <w:pPr>
        <w:rPr>
          <w:szCs w:val="22"/>
          <w:lang w:val="en-GB"/>
        </w:rPr>
        <w:sectPr w:rsidR="004D254D" w:rsidRPr="00FF660D" w:rsidSect="003D1547">
          <w:footerReference w:type="first" r:id="rId14"/>
          <w:type w:val="continuous"/>
          <w:pgSz w:w="11907" w:h="16840" w:code="9"/>
          <w:pgMar w:top="261" w:right="1418" w:bottom="261" w:left="1701" w:header="567" w:footer="567" w:gutter="0"/>
          <w:cols w:space="720"/>
          <w:formProt w:val="0"/>
        </w:sectPr>
      </w:pPr>
    </w:p>
    <w:tbl>
      <w:tblPr>
        <w:tblW w:w="5000" w:type="pct"/>
        <w:shd w:val="pct10" w:color="auto" w:fill="auto"/>
        <w:tblLook w:val="0000" w:firstRow="0" w:lastRow="0" w:firstColumn="0" w:lastColumn="0" w:noHBand="0" w:noVBand="0"/>
      </w:tblPr>
      <w:tblGrid>
        <w:gridCol w:w="9004"/>
      </w:tblGrid>
      <w:tr w:rsidR="004D254D" w:rsidRPr="00716CFE" w14:paraId="14A4CE07" w14:textId="77777777" w:rsidTr="006B6B7A">
        <w:tc>
          <w:tcPr>
            <w:tcW w:w="5000" w:type="pct"/>
            <w:shd w:val="pct25" w:color="auto" w:fill="auto"/>
          </w:tcPr>
          <w:p w14:paraId="163F212D" w14:textId="77777777" w:rsidR="004D254D" w:rsidRDefault="004D254D" w:rsidP="004D254D">
            <w:pPr>
              <w:spacing w:after="0"/>
              <w:jc w:val="both"/>
              <w:rPr>
                <w:b/>
              </w:rPr>
            </w:pPr>
            <w:bookmarkStart w:id="5" w:name="PDF2_Recommendations_14531"/>
            <w:bookmarkStart w:id="6" w:name="Recommendations"/>
            <w:bookmarkStart w:id="7" w:name="PDF2_Recommendations"/>
            <w:bookmarkEnd w:id="5"/>
            <w:bookmarkEnd w:id="6"/>
            <w:bookmarkEnd w:id="7"/>
            <w:r w:rsidRPr="00556B48">
              <w:rPr>
                <w:b/>
              </w:rPr>
              <w:t>Recommendation:</w:t>
            </w:r>
          </w:p>
          <w:p w14:paraId="0EE8726C" w14:textId="77777777" w:rsidR="00DB7F4C" w:rsidRPr="004C33B7" w:rsidRDefault="00DB7F4C" w:rsidP="00DB7F4C">
            <w:r w:rsidRPr="004C33B7">
              <w:t>Council:</w:t>
            </w:r>
          </w:p>
          <w:p w14:paraId="067A601F" w14:textId="0E1026BB" w:rsidR="00DB7F4C" w:rsidRPr="004C33B7" w:rsidRDefault="00DB7F4C" w:rsidP="00E90E61">
            <w:pPr>
              <w:numPr>
                <w:ilvl w:val="0"/>
                <w:numId w:val="18"/>
              </w:numPr>
              <w:tabs>
                <w:tab w:val="left" w:pos="567"/>
              </w:tabs>
              <w:ind w:left="567" w:hanging="567"/>
            </w:pPr>
            <w:r>
              <w:t>R</w:t>
            </w:r>
            <w:r w:rsidR="005D0400">
              <w:t>equests a Gateway D</w:t>
            </w:r>
            <w:r w:rsidRPr="004C33B7">
              <w:t xml:space="preserve">etermination from the Department of Planning </w:t>
            </w:r>
            <w:r w:rsidR="00F74816">
              <w:t>In</w:t>
            </w:r>
            <w:r w:rsidR="00161239">
              <w:t>dustry</w:t>
            </w:r>
            <w:r w:rsidR="00F74816">
              <w:t xml:space="preserve"> </w:t>
            </w:r>
            <w:r w:rsidRPr="004C33B7">
              <w:t xml:space="preserve">and </w:t>
            </w:r>
            <w:r>
              <w:t>Environment</w:t>
            </w:r>
            <w:r w:rsidRPr="004C33B7">
              <w:t xml:space="preserve">, pursuant to the </w:t>
            </w:r>
            <w:r w:rsidRPr="004C33B7">
              <w:rPr>
                <w:i/>
              </w:rPr>
              <w:t xml:space="preserve">Environmental Planning and Assessment Act 1979, </w:t>
            </w:r>
            <w:r w:rsidRPr="004C33B7">
              <w:t>in relation to the Planning Proposal in Attachment 1;</w:t>
            </w:r>
            <w:r>
              <w:t xml:space="preserve"> </w:t>
            </w:r>
          </w:p>
          <w:p w14:paraId="1FC6324C" w14:textId="3004C52B" w:rsidR="00DB7F4C" w:rsidRPr="004C33B7" w:rsidRDefault="00DB7F4C" w:rsidP="00E90E61">
            <w:pPr>
              <w:numPr>
                <w:ilvl w:val="0"/>
                <w:numId w:val="18"/>
              </w:numPr>
              <w:tabs>
                <w:tab w:val="left" w:pos="567"/>
              </w:tabs>
              <w:ind w:left="567" w:hanging="567"/>
            </w:pPr>
            <w:r>
              <w:t>Undertakes consultation with State Government agencies and service authorities</w:t>
            </w:r>
            <w:r w:rsidR="00F158AD">
              <w:t xml:space="preserve"> and undertakes studies</w:t>
            </w:r>
            <w:r>
              <w:t xml:space="preserve"> in accordance with the Gateway </w:t>
            </w:r>
            <w:r w:rsidR="00F158AD">
              <w:t>D</w:t>
            </w:r>
            <w:r>
              <w:t>etermination;</w:t>
            </w:r>
          </w:p>
          <w:p w14:paraId="11844775" w14:textId="77777777" w:rsidR="00DB7F4C" w:rsidRDefault="00DB7F4C" w:rsidP="00E90E61">
            <w:pPr>
              <w:numPr>
                <w:ilvl w:val="0"/>
                <w:numId w:val="18"/>
              </w:numPr>
              <w:tabs>
                <w:tab w:val="left" w:pos="567"/>
              </w:tabs>
              <w:ind w:left="567" w:hanging="567"/>
            </w:pPr>
            <w:r w:rsidRPr="004C33B7">
              <w:t>Places the Planning Proposal on exhibition, subject to the outcome o</w:t>
            </w:r>
            <w:r w:rsidR="005D0400">
              <w:t>f the Gateway D</w:t>
            </w:r>
            <w:r>
              <w:t>etermination;</w:t>
            </w:r>
          </w:p>
          <w:p w14:paraId="1AB60FAD" w14:textId="77777777" w:rsidR="00DB7F4C" w:rsidRPr="00DB7F4C" w:rsidRDefault="00DB7F4C" w:rsidP="00E90E61">
            <w:pPr>
              <w:numPr>
                <w:ilvl w:val="0"/>
                <w:numId w:val="18"/>
              </w:numPr>
              <w:tabs>
                <w:tab w:val="left" w:pos="567"/>
              </w:tabs>
              <w:ind w:left="567" w:hanging="567"/>
              <w:rPr>
                <w:rFonts w:cs="Arial"/>
                <w:lang w:val="en"/>
              </w:rPr>
            </w:pPr>
            <w:r w:rsidRPr="004C33B7">
              <w:t>Notifies stakeholders and affe</w:t>
            </w:r>
            <w:r w:rsidR="005D0400">
              <w:t>cted landowners of the Gateway D</w:t>
            </w:r>
            <w:r w:rsidRPr="004C33B7">
              <w:t>etermination and public</w:t>
            </w:r>
            <w:r>
              <w:t xml:space="preserve"> exhibition period, as required;</w:t>
            </w:r>
          </w:p>
          <w:p w14:paraId="55840DDA" w14:textId="1CAA8B9C" w:rsidR="00DB7F4C" w:rsidRPr="00206ACF" w:rsidRDefault="00DB7F4C" w:rsidP="00E90E61">
            <w:pPr>
              <w:numPr>
                <w:ilvl w:val="0"/>
                <w:numId w:val="18"/>
              </w:numPr>
              <w:tabs>
                <w:tab w:val="left" w:pos="567"/>
              </w:tabs>
              <w:ind w:left="567" w:hanging="567"/>
              <w:rPr>
                <w:rFonts w:cs="Arial"/>
                <w:lang w:val="en"/>
              </w:rPr>
            </w:pPr>
            <w:r>
              <w:rPr>
                <w:rFonts w:cs="Arial"/>
                <w:lang w:val="en"/>
              </w:rPr>
              <w:t>Make</w:t>
            </w:r>
            <w:r w:rsidR="00161239">
              <w:rPr>
                <w:rFonts w:cs="Arial"/>
                <w:lang w:val="en"/>
              </w:rPr>
              <w:t>s</w:t>
            </w:r>
            <w:r>
              <w:rPr>
                <w:rFonts w:cs="Arial"/>
                <w:lang w:val="en"/>
              </w:rPr>
              <w:t xml:space="preserve"> the Plan, provided Gateway approval is obtained and no objections are received during the public exhibition period.</w:t>
            </w:r>
          </w:p>
          <w:p w14:paraId="46145244" w14:textId="77777777" w:rsidR="004D254D" w:rsidRPr="00716CFE" w:rsidRDefault="004D254D" w:rsidP="00DB7F4C">
            <w:pPr>
              <w:pStyle w:val="NameA"/>
              <w:rPr>
                <w:lang w:val="en-GB"/>
              </w:rPr>
            </w:pPr>
          </w:p>
        </w:tc>
      </w:tr>
    </w:tbl>
    <w:p w14:paraId="1180956C" w14:textId="77777777" w:rsidR="004D254D" w:rsidRPr="009F2D81" w:rsidRDefault="004D254D" w:rsidP="004D254D">
      <w:pPr>
        <w:rPr>
          <w:rFonts w:cs="Arial"/>
          <w:sz w:val="16"/>
          <w:szCs w:val="16"/>
          <w:lang w:val="en-GB"/>
        </w:rPr>
      </w:pPr>
      <w:r w:rsidRPr="009A6B63">
        <w:rPr>
          <w:rFonts w:cs="Arial"/>
          <w:i/>
          <w:iCs/>
          <w:vanish/>
          <w:color w:val="FF0000"/>
          <w:sz w:val="16"/>
          <w:szCs w:val="16"/>
          <w:lang w:val="en-GB"/>
        </w:rPr>
        <w:t>Do not delete this line</w:t>
      </w:r>
    </w:p>
    <w:p w14:paraId="0CF11087" w14:textId="77777777" w:rsidR="004D254D" w:rsidRPr="00FF660D" w:rsidRDefault="004D254D" w:rsidP="004D254D">
      <w:pPr>
        <w:rPr>
          <w:szCs w:val="22"/>
          <w:lang w:val="en-GB"/>
        </w:rPr>
        <w:sectPr w:rsidR="004D254D" w:rsidRPr="00FF660D" w:rsidSect="004D254D">
          <w:type w:val="continuous"/>
          <w:pgSz w:w="11907" w:h="16840" w:code="9"/>
          <w:pgMar w:top="261" w:right="1418" w:bottom="261" w:left="1701" w:header="567" w:footer="567" w:gutter="0"/>
          <w:cols w:space="720"/>
          <w:formProt w:val="0"/>
          <w:titlePg/>
        </w:sectPr>
      </w:pPr>
    </w:p>
    <w:p w14:paraId="1713B8AD" w14:textId="77777777" w:rsidR="00FE128D" w:rsidRPr="007B6820" w:rsidRDefault="00FE128D" w:rsidP="00BA7C48">
      <w:pPr>
        <w:pStyle w:val="CMRHeading11B8"/>
      </w:pPr>
      <w:r w:rsidRPr="007B6820">
        <w:t>Background:</w:t>
      </w:r>
    </w:p>
    <w:p w14:paraId="6AA09013" w14:textId="4067569D" w:rsidR="00DB7F4C" w:rsidRPr="00DB7F4C" w:rsidRDefault="00DB7F4C" w:rsidP="00DB7F4C">
      <w:pPr>
        <w:rPr>
          <w:szCs w:val="22"/>
        </w:rPr>
      </w:pPr>
      <w:r w:rsidRPr="00DB7F4C">
        <w:rPr>
          <w:szCs w:val="22"/>
        </w:rPr>
        <w:t>The subject land forms part of the former Pasminco site</w:t>
      </w:r>
      <w:r w:rsidR="00D95155">
        <w:rPr>
          <w:szCs w:val="22"/>
        </w:rPr>
        <w:t>.</w:t>
      </w:r>
      <w:r w:rsidRPr="00DB7F4C">
        <w:rPr>
          <w:szCs w:val="22"/>
        </w:rPr>
        <w:t xml:space="preserve"> </w:t>
      </w:r>
      <w:r w:rsidR="00D95155">
        <w:rPr>
          <w:szCs w:val="22"/>
        </w:rPr>
        <w:t xml:space="preserve"> The smelter ceased operations in 2003 and has since undergone major remediation works in accordance with approvals issued by the State Government</w:t>
      </w:r>
      <w:r w:rsidR="00CB02AD">
        <w:rPr>
          <w:szCs w:val="22"/>
        </w:rPr>
        <w:t xml:space="preserve">.  Pasminco’s Boolaroo land holdings </w:t>
      </w:r>
      <w:r w:rsidRPr="00DB7F4C">
        <w:rPr>
          <w:szCs w:val="22"/>
        </w:rPr>
        <w:t>w</w:t>
      </w:r>
      <w:r w:rsidR="00CB02AD">
        <w:rPr>
          <w:szCs w:val="22"/>
        </w:rPr>
        <w:t>ere</w:t>
      </w:r>
      <w:r w:rsidRPr="00DB7F4C">
        <w:rPr>
          <w:szCs w:val="22"/>
        </w:rPr>
        <w:t xml:space="preserve"> rezoned in two stages, with the associated amendments to </w:t>
      </w:r>
      <w:r w:rsidRPr="00E90E61">
        <w:rPr>
          <w:i/>
          <w:szCs w:val="22"/>
        </w:rPr>
        <w:t>Lake Macquarie L</w:t>
      </w:r>
      <w:r w:rsidR="00E90E61">
        <w:rPr>
          <w:i/>
          <w:szCs w:val="22"/>
        </w:rPr>
        <w:t xml:space="preserve">ocal </w:t>
      </w:r>
      <w:r w:rsidRPr="00E90E61">
        <w:rPr>
          <w:i/>
          <w:szCs w:val="22"/>
        </w:rPr>
        <w:t>E</w:t>
      </w:r>
      <w:r w:rsidR="00E90E61">
        <w:rPr>
          <w:i/>
          <w:szCs w:val="22"/>
        </w:rPr>
        <w:t xml:space="preserve">nvironmental </w:t>
      </w:r>
      <w:r w:rsidRPr="00E90E61">
        <w:rPr>
          <w:i/>
          <w:szCs w:val="22"/>
        </w:rPr>
        <w:t>P</w:t>
      </w:r>
      <w:r w:rsidR="00E90E61">
        <w:rPr>
          <w:i/>
          <w:szCs w:val="22"/>
        </w:rPr>
        <w:t>lan (LEP)</w:t>
      </w:r>
      <w:r w:rsidRPr="00E90E61">
        <w:rPr>
          <w:i/>
          <w:szCs w:val="22"/>
        </w:rPr>
        <w:t xml:space="preserve"> 2004</w:t>
      </w:r>
      <w:r w:rsidRPr="00DB7F4C">
        <w:rPr>
          <w:szCs w:val="22"/>
        </w:rPr>
        <w:t xml:space="preserve"> being finalised in 2010 and 2011 respectively.  The zones applied by those LEP amendments were based on a master plan originally submitted by the proponent in 2008. </w:t>
      </w:r>
      <w:r w:rsidR="00D95155">
        <w:rPr>
          <w:szCs w:val="22"/>
        </w:rPr>
        <w:t xml:space="preserve"> The mix of residential, industrial</w:t>
      </w:r>
      <w:r w:rsidR="00100CE6">
        <w:rPr>
          <w:szCs w:val="22"/>
        </w:rPr>
        <w:t xml:space="preserve"> and commercial zoning that was</w:t>
      </w:r>
      <w:r w:rsidR="00D95155">
        <w:rPr>
          <w:szCs w:val="22"/>
        </w:rPr>
        <w:t xml:space="preserve"> adopted for the site was largely based on the assumed demand for </w:t>
      </w:r>
      <w:r w:rsidR="008C7330">
        <w:rPr>
          <w:szCs w:val="22"/>
        </w:rPr>
        <w:t>different land types at the time.</w:t>
      </w:r>
    </w:p>
    <w:p w14:paraId="2CC410D4" w14:textId="22A30383" w:rsidR="00453CFC" w:rsidRDefault="00453CFC" w:rsidP="00453CFC">
      <w:pPr>
        <w:rPr>
          <w:szCs w:val="22"/>
        </w:rPr>
      </w:pPr>
      <w:r>
        <w:rPr>
          <w:szCs w:val="22"/>
        </w:rPr>
        <w:t>The current land</w:t>
      </w:r>
      <w:r w:rsidR="00E90E61">
        <w:rPr>
          <w:szCs w:val="22"/>
        </w:rPr>
        <w:t xml:space="preserve"> </w:t>
      </w:r>
      <w:r>
        <w:rPr>
          <w:szCs w:val="22"/>
        </w:rPr>
        <w:t>use zoning breakdown is indicated in the table</w:t>
      </w:r>
      <w:r w:rsidR="00F318BC">
        <w:rPr>
          <w:szCs w:val="22"/>
        </w:rPr>
        <w:t xml:space="preserve"> </w:t>
      </w:r>
      <w:r>
        <w:rPr>
          <w:szCs w:val="22"/>
        </w:rPr>
        <w:t>below:</w:t>
      </w:r>
    </w:p>
    <w:p w14:paraId="78C66C61" w14:textId="716F8D31" w:rsidR="00453CFC" w:rsidRDefault="00453CFC" w:rsidP="00453CFC">
      <w:pPr>
        <w:rPr>
          <w:szCs w:val="22"/>
        </w:rPr>
      </w:pPr>
    </w:p>
    <w:p w14:paraId="5F887401" w14:textId="77777777" w:rsidR="00161239" w:rsidRDefault="00161239" w:rsidP="00453CFC">
      <w:pPr>
        <w:rPr>
          <w:szCs w:val="22"/>
        </w:rPr>
      </w:pPr>
    </w:p>
    <w:tbl>
      <w:tblPr>
        <w:tblStyle w:val="TableGrid"/>
        <w:tblW w:w="0" w:type="auto"/>
        <w:tblInd w:w="675" w:type="dxa"/>
        <w:tblLook w:val="04A0" w:firstRow="1" w:lastRow="0" w:firstColumn="1" w:lastColumn="0" w:noHBand="0" w:noVBand="1"/>
      </w:tblPr>
      <w:tblGrid>
        <w:gridCol w:w="4111"/>
        <w:gridCol w:w="1396"/>
        <w:gridCol w:w="2290"/>
      </w:tblGrid>
      <w:tr w:rsidR="00453CFC" w14:paraId="76BA63E0" w14:textId="77777777" w:rsidTr="00E90E61">
        <w:tc>
          <w:tcPr>
            <w:tcW w:w="4111" w:type="dxa"/>
            <w:shd w:val="clear" w:color="auto" w:fill="D9D9D9" w:themeFill="background1" w:themeFillShade="D9"/>
          </w:tcPr>
          <w:p w14:paraId="6F38BD7F" w14:textId="3A0AB13E" w:rsidR="00453CFC" w:rsidRPr="00453CFC" w:rsidRDefault="00453CFC" w:rsidP="00453CFC">
            <w:pPr>
              <w:rPr>
                <w:i/>
                <w:szCs w:val="22"/>
              </w:rPr>
            </w:pPr>
            <w:r>
              <w:rPr>
                <w:i/>
                <w:szCs w:val="22"/>
              </w:rPr>
              <w:lastRenderedPageBreak/>
              <w:t xml:space="preserve">Current </w:t>
            </w:r>
            <w:r w:rsidRPr="00453CFC">
              <w:rPr>
                <w:i/>
                <w:szCs w:val="22"/>
              </w:rPr>
              <w:t>Land Use Zone</w:t>
            </w:r>
            <w:r w:rsidR="00F158AD">
              <w:rPr>
                <w:i/>
                <w:szCs w:val="22"/>
              </w:rPr>
              <w:t xml:space="preserve"> under LMLEP 2014</w:t>
            </w:r>
          </w:p>
        </w:tc>
        <w:tc>
          <w:tcPr>
            <w:tcW w:w="1396" w:type="dxa"/>
            <w:shd w:val="clear" w:color="auto" w:fill="D9D9D9" w:themeFill="background1" w:themeFillShade="D9"/>
          </w:tcPr>
          <w:p w14:paraId="6ECA9F81" w14:textId="77777777" w:rsidR="00453CFC" w:rsidRDefault="00453CFC" w:rsidP="00453CFC">
            <w:pPr>
              <w:rPr>
                <w:i/>
                <w:szCs w:val="22"/>
              </w:rPr>
            </w:pPr>
            <w:r>
              <w:rPr>
                <w:i/>
                <w:szCs w:val="22"/>
              </w:rPr>
              <w:t>Area</w:t>
            </w:r>
          </w:p>
          <w:p w14:paraId="6E560721" w14:textId="77777777" w:rsidR="00453CFC" w:rsidRPr="00453CFC" w:rsidRDefault="00453CFC" w:rsidP="00453CFC">
            <w:pPr>
              <w:rPr>
                <w:i/>
                <w:szCs w:val="22"/>
              </w:rPr>
            </w:pPr>
            <w:r>
              <w:rPr>
                <w:i/>
                <w:szCs w:val="22"/>
              </w:rPr>
              <w:t>(</w:t>
            </w:r>
            <w:r w:rsidRPr="00453CFC">
              <w:rPr>
                <w:i/>
                <w:szCs w:val="22"/>
              </w:rPr>
              <w:t>Hectares</w:t>
            </w:r>
            <w:r>
              <w:rPr>
                <w:i/>
                <w:szCs w:val="22"/>
              </w:rPr>
              <w:t>)</w:t>
            </w:r>
          </w:p>
        </w:tc>
        <w:tc>
          <w:tcPr>
            <w:tcW w:w="2290" w:type="dxa"/>
            <w:shd w:val="clear" w:color="auto" w:fill="D9D9D9" w:themeFill="background1" w:themeFillShade="D9"/>
          </w:tcPr>
          <w:p w14:paraId="755C7326" w14:textId="77777777" w:rsidR="00453CFC" w:rsidRPr="00453CFC" w:rsidRDefault="00453CFC" w:rsidP="00453CFC">
            <w:pPr>
              <w:rPr>
                <w:i/>
                <w:szCs w:val="22"/>
              </w:rPr>
            </w:pPr>
            <w:r w:rsidRPr="00453CFC">
              <w:rPr>
                <w:i/>
                <w:szCs w:val="22"/>
              </w:rPr>
              <w:t>% of total former Pasminco/Incitec landholdings</w:t>
            </w:r>
          </w:p>
        </w:tc>
      </w:tr>
      <w:tr w:rsidR="00453CFC" w14:paraId="0AE6635F" w14:textId="77777777" w:rsidTr="00453CFC">
        <w:tc>
          <w:tcPr>
            <w:tcW w:w="4111" w:type="dxa"/>
          </w:tcPr>
          <w:p w14:paraId="679677F1" w14:textId="77777777" w:rsidR="00453CFC" w:rsidRDefault="00453CFC" w:rsidP="00453CFC">
            <w:pPr>
              <w:rPr>
                <w:szCs w:val="22"/>
              </w:rPr>
            </w:pPr>
            <w:r>
              <w:rPr>
                <w:szCs w:val="22"/>
              </w:rPr>
              <w:t>R2 Low Density Residential</w:t>
            </w:r>
          </w:p>
        </w:tc>
        <w:tc>
          <w:tcPr>
            <w:tcW w:w="1396" w:type="dxa"/>
          </w:tcPr>
          <w:p w14:paraId="1284443A" w14:textId="77777777" w:rsidR="00453CFC" w:rsidRDefault="004333B5" w:rsidP="005E3345">
            <w:pPr>
              <w:jc w:val="center"/>
              <w:rPr>
                <w:szCs w:val="22"/>
              </w:rPr>
            </w:pPr>
            <w:r>
              <w:rPr>
                <w:szCs w:val="22"/>
              </w:rPr>
              <w:t>7</w:t>
            </w:r>
            <w:r w:rsidR="005E3345">
              <w:rPr>
                <w:szCs w:val="22"/>
              </w:rPr>
              <w:t>1</w:t>
            </w:r>
          </w:p>
        </w:tc>
        <w:tc>
          <w:tcPr>
            <w:tcW w:w="2290" w:type="dxa"/>
          </w:tcPr>
          <w:p w14:paraId="773A1938" w14:textId="77777777" w:rsidR="00453CFC" w:rsidRDefault="005E3345" w:rsidP="005E3345">
            <w:pPr>
              <w:jc w:val="center"/>
              <w:rPr>
                <w:szCs w:val="22"/>
              </w:rPr>
            </w:pPr>
            <w:r>
              <w:rPr>
                <w:szCs w:val="22"/>
              </w:rPr>
              <w:t>33.5</w:t>
            </w:r>
          </w:p>
        </w:tc>
      </w:tr>
      <w:tr w:rsidR="00453CFC" w14:paraId="3238290D" w14:textId="77777777" w:rsidTr="00453CFC">
        <w:tc>
          <w:tcPr>
            <w:tcW w:w="4111" w:type="dxa"/>
          </w:tcPr>
          <w:p w14:paraId="437EE7E3" w14:textId="77777777" w:rsidR="00453CFC" w:rsidRDefault="00453CFC" w:rsidP="00453CFC">
            <w:pPr>
              <w:rPr>
                <w:szCs w:val="22"/>
              </w:rPr>
            </w:pPr>
            <w:r>
              <w:rPr>
                <w:szCs w:val="22"/>
              </w:rPr>
              <w:t>R3 Medium Density Residential</w:t>
            </w:r>
          </w:p>
        </w:tc>
        <w:tc>
          <w:tcPr>
            <w:tcW w:w="1396" w:type="dxa"/>
          </w:tcPr>
          <w:p w14:paraId="7692C807" w14:textId="77777777" w:rsidR="00453CFC" w:rsidRDefault="004333B5" w:rsidP="00227844">
            <w:pPr>
              <w:jc w:val="center"/>
              <w:rPr>
                <w:szCs w:val="22"/>
              </w:rPr>
            </w:pPr>
            <w:r>
              <w:rPr>
                <w:szCs w:val="22"/>
              </w:rPr>
              <w:t>23</w:t>
            </w:r>
          </w:p>
        </w:tc>
        <w:tc>
          <w:tcPr>
            <w:tcW w:w="2290" w:type="dxa"/>
          </w:tcPr>
          <w:p w14:paraId="7810A934" w14:textId="77777777" w:rsidR="00453CFC" w:rsidRDefault="005E3345" w:rsidP="005E3345">
            <w:pPr>
              <w:jc w:val="center"/>
              <w:rPr>
                <w:szCs w:val="22"/>
              </w:rPr>
            </w:pPr>
            <w:r>
              <w:rPr>
                <w:szCs w:val="22"/>
              </w:rPr>
              <w:t>11</w:t>
            </w:r>
          </w:p>
        </w:tc>
      </w:tr>
      <w:tr w:rsidR="00453CFC" w14:paraId="1ECA75D0" w14:textId="77777777" w:rsidTr="00453CFC">
        <w:tc>
          <w:tcPr>
            <w:tcW w:w="4111" w:type="dxa"/>
          </w:tcPr>
          <w:p w14:paraId="2F8BA6A0" w14:textId="77777777" w:rsidR="00453CFC" w:rsidRDefault="00453CFC" w:rsidP="00453CFC">
            <w:pPr>
              <w:rPr>
                <w:szCs w:val="22"/>
              </w:rPr>
            </w:pPr>
            <w:r>
              <w:rPr>
                <w:szCs w:val="22"/>
              </w:rPr>
              <w:t>IN2 Light Industrial</w:t>
            </w:r>
          </w:p>
        </w:tc>
        <w:tc>
          <w:tcPr>
            <w:tcW w:w="1396" w:type="dxa"/>
          </w:tcPr>
          <w:p w14:paraId="1B8405DE" w14:textId="77777777" w:rsidR="00453CFC" w:rsidRDefault="004333B5" w:rsidP="005E3345">
            <w:pPr>
              <w:jc w:val="center"/>
              <w:rPr>
                <w:szCs w:val="22"/>
              </w:rPr>
            </w:pPr>
            <w:r>
              <w:rPr>
                <w:szCs w:val="22"/>
              </w:rPr>
              <w:t>2</w:t>
            </w:r>
            <w:r w:rsidR="005E3345">
              <w:rPr>
                <w:szCs w:val="22"/>
              </w:rPr>
              <w:t>8</w:t>
            </w:r>
          </w:p>
        </w:tc>
        <w:tc>
          <w:tcPr>
            <w:tcW w:w="2290" w:type="dxa"/>
          </w:tcPr>
          <w:p w14:paraId="32E1E2E7" w14:textId="77777777" w:rsidR="005E3345" w:rsidRDefault="005E3345" w:rsidP="005E3345">
            <w:pPr>
              <w:jc w:val="center"/>
              <w:rPr>
                <w:szCs w:val="22"/>
              </w:rPr>
            </w:pPr>
            <w:r>
              <w:rPr>
                <w:szCs w:val="22"/>
              </w:rPr>
              <w:t>13</w:t>
            </w:r>
          </w:p>
        </w:tc>
      </w:tr>
      <w:tr w:rsidR="00453CFC" w14:paraId="65408F85" w14:textId="77777777" w:rsidTr="00453CFC">
        <w:tc>
          <w:tcPr>
            <w:tcW w:w="4111" w:type="dxa"/>
          </w:tcPr>
          <w:p w14:paraId="58166163" w14:textId="77777777" w:rsidR="00453CFC" w:rsidRDefault="00453CFC" w:rsidP="00453CFC">
            <w:pPr>
              <w:rPr>
                <w:szCs w:val="22"/>
              </w:rPr>
            </w:pPr>
            <w:r>
              <w:rPr>
                <w:szCs w:val="22"/>
              </w:rPr>
              <w:t>B4 Mixed Use</w:t>
            </w:r>
          </w:p>
        </w:tc>
        <w:tc>
          <w:tcPr>
            <w:tcW w:w="1396" w:type="dxa"/>
          </w:tcPr>
          <w:p w14:paraId="6DA2EEF9" w14:textId="77777777" w:rsidR="00453CFC" w:rsidRDefault="004333B5" w:rsidP="00227844">
            <w:pPr>
              <w:jc w:val="center"/>
              <w:rPr>
                <w:szCs w:val="22"/>
              </w:rPr>
            </w:pPr>
            <w:r>
              <w:rPr>
                <w:szCs w:val="22"/>
              </w:rPr>
              <w:t>11</w:t>
            </w:r>
          </w:p>
        </w:tc>
        <w:tc>
          <w:tcPr>
            <w:tcW w:w="2290" w:type="dxa"/>
          </w:tcPr>
          <w:p w14:paraId="1EB6C8C2" w14:textId="77777777" w:rsidR="00453CFC" w:rsidRDefault="005E3345" w:rsidP="005E3345">
            <w:pPr>
              <w:jc w:val="center"/>
              <w:rPr>
                <w:szCs w:val="22"/>
              </w:rPr>
            </w:pPr>
            <w:r>
              <w:rPr>
                <w:szCs w:val="22"/>
              </w:rPr>
              <w:t>5</w:t>
            </w:r>
          </w:p>
        </w:tc>
      </w:tr>
      <w:tr w:rsidR="00453CFC" w14:paraId="68270414" w14:textId="77777777" w:rsidTr="00453CFC">
        <w:tc>
          <w:tcPr>
            <w:tcW w:w="4111" w:type="dxa"/>
          </w:tcPr>
          <w:p w14:paraId="78CEC15F" w14:textId="77777777" w:rsidR="00453CFC" w:rsidRDefault="00453CFC" w:rsidP="00453CFC">
            <w:pPr>
              <w:rPr>
                <w:szCs w:val="22"/>
              </w:rPr>
            </w:pPr>
            <w:r>
              <w:rPr>
                <w:szCs w:val="22"/>
              </w:rPr>
              <w:t>SP1 Special Activities (Containment Cell)</w:t>
            </w:r>
          </w:p>
        </w:tc>
        <w:tc>
          <w:tcPr>
            <w:tcW w:w="1396" w:type="dxa"/>
          </w:tcPr>
          <w:p w14:paraId="2EDD5478" w14:textId="77777777" w:rsidR="00453CFC" w:rsidRDefault="00EB1EF5" w:rsidP="00227844">
            <w:pPr>
              <w:jc w:val="center"/>
              <w:rPr>
                <w:szCs w:val="22"/>
              </w:rPr>
            </w:pPr>
            <w:r>
              <w:rPr>
                <w:szCs w:val="22"/>
              </w:rPr>
              <w:t>24</w:t>
            </w:r>
          </w:p>
        </w:tc>
        <w:tc>
          <w:tcPr>
            <w:tcW w:w="2290" w:type="dxa"/>
          </w:tcPr>
          <w:p w14:paraId="7BFE5C47" w14:textId="77777777" w:rsidR="00453CFC" w:rsidRDefault="005E3345" w:rsidP="005E3345">
            <w:pPr>
              <w:jc w:val="center"/>
              <w:rPr>
                <w:szCs w:val="22"/>
              </w:rPr>
            </w:pPr>
            <w:r>
              <w:rPr>
                <w:szCs w:val="22"/>
              </w:rPr>
              <w:t>11.5</w:t>
            </w:r>
          </w:p>
        </w:tc>
      </w:tr>
      <w:tr w:rsidR="00453CFC" w14:paraId="29223336" w14:textId="77777777" w:rsidTr="00453CFC">
        <w:tc>
          <w:tcPr>
            <w:tcW w:w="4111" w:type="dxa"/>
          </w:tcPr>
          <w:p w14:paraId="3BD46FDF" w14:textId="77777777" w:rsidR="00453CFC" w:rsidRDefault="00453CFC" w:rsidP="00453CFC">
            <w:pPr>
              <w:rPr>
                <w:szCs w:val="22"/>
              </w:rPr>
            </w:pPr>
            <w:r>
              <w:rPr>
                <w:szCs w:val="22"/>
              </w:rPr>
              <w:t>E2 Environmental Conservation</w:t>
            </w:r>
          </w:p>
        </w:tc>
        <w:tc>
          <w:tcPr>
            <w:tcW w:w="1396" w:type="dxa"/>
          </w:tcPr>
          <w:p w14:paraId="5FD49A79" w14:textId="77777777" w:rsidR="00453CFC" w:rsidRDefault="00227844" w:rsidP="00227844">
            <w:pPr>
              <w:jc w:val="center"/>
              <w:rPr>
                <w:szCs w:val="22"/>
              </w:rPr>
            </w:pPr>
            <w:r>
              <w:rPr>
                <w:szCs w:val="22"/>
              </w:rPr>
              <w:t>55</w:t>
            </w:r>
          </w:p>
        </w:tc>
        <w:tc>
          <w:tcPr>
            <w:tcW w:w="2290" w:type="dxa"/>
          </w:tcPr>
          <w:p w14:paraId="7A36F356" w14:textId="77777777" w:rsidR="00453CFC" w:rsidRDefault="005E3345" w:rsidP="005E3345">
            <w:pPr>
              <w:jc w:val="center"/>
              <w:rPr>
                <w:szCs w:val="22"/>
              </w:rPr>
            </w:pPr>
            <w:r>
              <w:rPr>
                <w:szCs w:val="22"/>
              </w:rPr>
              <w:t>26</w:t>
            </w:r>
          </w:p>
        </w:tc>
      </w:tr>
      <w:tr w:rsidR="00453CFC" w14:paraId="330F41F1" w14:textId="77777777" w:rsidTr="00453CFC">
        <w:tc>
          <w:tcPr>
            <w:tcW w:w="4111" w:type="dxa"/>
          </w:tcPr>
          <w:p w14:paraId="201379F5" w14:textId="77777777" w:rsidR="00453CFC" w:rsidRPr="004333B5" w:rsidRDefault="00453CFC" w:rsidP="00453CFC">
            <w:pPr>
              <w:rPr>
                <w:b/>
                <w:szCs w:val="22"/>
              </w:rPr>
            </w:pPr>
            <w:r w:rsidRPr="004333B5">
              <w:rPr>
                <w:b/>
                <w:szCs w:val="22"/>
              </w:rPr>
              <w:t>Total</w:t>
            </w:r>
          </w:p>
        </w:tc>
        <w:tc>
          <w:tcPr>
            <w:tcW w:w="1396" w:type="dxa"/>
          </w:tcPr>
          <w:p w14:paraId="263A6F97" w14:textId="77777777" w:rsidR="00453CFC" w:rsidRPr="004333B5" w:rsidRDefault="004333B5" w:rsidP="004333B5">
            <w:pPr>
              <w:jc w:val="center"/>
              <w:rPr>
                <w:b/>
                <w:szCs w:val="22"/>
              </w:rPr>
            </w:pPr>
            <w:r w:rsidRPr="004333B5">
              <w:rPr>
                <w:b/>
                <w:szCs w:val="22"/>
              </w:rPr>
              <w:t>212</w:t>
            </w:r>
          </w:p>
        </w:tc>
        <w:tc>
          <w:tcPr>
            <w:tcW w:w="2290" w:type="dxa"/>
          </w:tcPr>
          <w:p w14:paraId="2AD7C78D" w14:textId="77777777" w:rsidR="00453CFC" w:rsidRPr="004333B5" w:rsidRDefault="004333B5" w:rsidP="005E3345">
            <w:pPr>
              <w:jc w:val="center"/>
              <w:rPr>
                <w:b/>
                <w:szCs w:val="22"/>
              </w:rPr>
            </w:pPr>
            <w:r w:rsidRPr="004333B5">
              <w:rPr>
                <w:b/>
                <w:szCs w:val="22"/>
              </w:rPr>
              <w:t>100</w:t>
            </w:r>
          </w:p>
        </w:tc>
      </w:tr>
    </w:tbl>
    <w:p w14:paraId="6B618C98" w14:textId="77777777" w:rsidR="00453CFC" w:rsidRDefault="00453CFC" w:rsidP="00453CFC">
      <w:pPr>
        <w:rPr>
          <w:szCs w:val="22"/>
        </w:rPr>
      </w:pPr>
    </w:p>
    <w:p w14:paraId="0E00DEEA" w14:textId="0526C4B5" w:rsidR="00453CFC" w:rsidRDefault="00453CFC" w:rsidP="00453CFC">
      <w:pPr>
        <w:rPr>
          <w:szCs w:val="22"/>
        </w:rPr>
      </w:pPr>
      <w:r>
        <w:rPr>
          <w:szCs w:val="22"/>
        </w:rPr>
        <w:t>Of the land currently zoned for employment-supporting development</w:t>
      </w:r>
      <w:r w:rsidR="001914DF">
        <w:rPr>
          <w:szCs w:val="22"/>
        </w:rPr>
        <w:t xml:space="preserve"> on the Pasminco site</w:t>
      </w:r>
      <w:r>
        <w:rPr>
          <w:szCs w:val="22"/>
        </w:rPr>
        <w:t>:</w:t>
      </w:r>
    </w:p>
    <w:p w14:paraId="52746C35" w14:textId="78AD4ACB" w:rsidR="00453CFC" w:rsidRPr="00030659" w:rsidRDefault="00E90E61" w:rsidP="00E90E61">
      <w:pPr>
        <w:numPr>
          <w:ilvl w:val="0"/>
          <w:numId w:val="19"/>
        </w:numPr>
        <w:tabs>
          <w:tab w:val="left" w:pos="709"/>
        </w:tabs>
        <w:rPr>
          <w:szCs w:val="22"/>
        </w:rPr>
      </w:pPr>
      <w:r w:rsidRPr="001914DF">
        <w:rPr>
          <w:szCs w:val="22"/>
        </w:rPr>
        <w:t>Eighteen</w:t>
      </w:r>
      <w:r w:rsidR="00453CFC" w:rsidRPr="001914DF">
        <w:rPr>
          <w:szCs w:val="22"/>
        </w:rPr>
        <w:t xml:space="preserve"> h</w:t>
      </w:r>
      <w:r w:rsidRPr="001914DF">
        <w:rPr>
          <w:szCs w:val="22"/>
        </w:rPr>
        <w:t>ectares</w:t>
      </w:r>
      <w:r w:rsidR="005D0400" w:rsidRPr="001914DF">
        <w:rPr>
          <w:szCs w:val="22"/>
        </w:rPr>
        <w:t xml:space="preserve"> </w:t>
      </w:r>
      <w:r w:rsidR="00453CFC" w:rsidRPr="001914DF">
        <w:rPr>
          <w:szCs w:val="22"/>
        </w:rPr>
        <w:t>zoned IN2 Light Industrial ha</w:t>
      </w:r>
      <w:r w:rsidRPr="001914DF">
        <w:rPr>
          <w:szCs w:val="22"/>
        </w:rPr>
        <w:t>ve</w:t>
      </w:r>
      <w:r w:rsidR="00453CFC" w:rsidRPr="001914DF">
        <w:rPr>
          <w:szCs w:val="22"/>
        </w:rPr>
        <w:t xml:space="preserve"> been developed as a 23-lot industrial subdivision. (</w:t>
      </w:r>
      <w:r w:rsidR="00EB1EF5" w:rsidRPr="001914DF">
        <w:rPr>
          <w:szCs w:val="22"/>
        </w:rPr>
        <w:t>The remaining</w:t>
      </w:r>
      <w:r w:rsidR="00453CFC" w:rsidRPr="001914DF">
        <w:rPr>
          <w:szCs w:val="22"/>
        </w:rPr>
        <w:t xml:space="preserve"> </w:t>
      </w:r>
      <w:r w:rsidR="00F158AD" w:rsidRPr="001914DF">
        <w:rPr>
          <w:szCs w:val="22"/>
        </w:rPr>
        <w:t>10</w:t>
      </w:r>
      <w:r>
        <w:rPr>
          <w:szCs w:val="22"/>
        </w:rPr>
        <w:t xml:space="preserve"> hectares</w:t>
      </w:r>
      <w:r w:rsidR="00453CFC">
        <w:rPr>
          <w:szCs w:val="22"/>
        </w:rPr>
        <w:t xml:space="preserve"> </w:t>
      </w:r>
      <w:r w:rsidR="00EB1EF5">
        <w:rPr>
          <w:szCs w:val="22"/>
        </w:rPr>
        <w:t>z</w:t>
      </w:r>
      <w:r w:rsidR="00453CFC">
        <w:rPr>
          <w:szCs w:val="22"/>
        </w:rPr>
        <w:t>oned IN2 has limited development potential due to multiple constraints – including a road corridor, various easements and a drainage reserve.)</w:t>
      </w:r>
    </w:p>
    <w:p w14:paraId="576805BE" w14:textId="77777777" w:rsidR="00453CFC" w:rsidRDefault="00E90E61" w:rsidP="00E90E61">
      <w:pPr>
        <w:numPr>
          <w:ilvl w:val="0"/>
          <w:numId w:val="19"/>
        </w:numPr>
        <w:tabs>
          <w:tab w:val="left" w:pos="709"/>
        </w:tabs>
        <w:rPr>
          <w:szCs w:val="22"/>
        </w:rPr>
      </w:pPr>
      <w:r>
        <w:rPr>
          <w:szCs w:val="22"/>
        </w:rPr>
        <w:t>Eleven hectares</w:t>
      </w:r>
      <w:r w:rsidR="00453CFC">
        <w:rPr>
          <w:szCs w:val="22"/>
        </w:rPr>
        <w:t xml:space="preserve"> is zoned B4 Mixed Use, approximately half of which is developed (Bunnings Warehouse and a restored heritage-listed building)</w:t>
      </w:r>
      <w:r w:rsidR="00F74816">
        <w:rPr>
          <w:szCs w:val="22"/>
        </w:rPr>
        <w:t>.</w:t>
      </w:r>
    </w:p>
    <w:p w14:paraId="4CB137B8" w14:textId="42CE43EE" w:rsidR="00453CFC" w:rsidRPr="007B6820" w:rsidRDefault="005D0400" w:rsidP="00453CFC">
      <w:r>
        <w:rPr>
          <w:szCs w:val="22"/>
        </w:rPr>
        <w:t xml:space="preserve">Parts of the remaining undeveloped </w:t>
      </w:r>
      <w:r w:rsidR="00F158AD">
        <w:rPr>
          <w:szCs w:val="22"/>
        </w:rPr>
        <w:t xml:space="preserve">residential </w:t>
      </w:r>
      <w:r w:rsidR="001914DF">
        <w:rPr>
          <w:szCs w:val="22"/>
        </w:rPr>
        <w:t xml:space="preserve">zoned </w:t>
      </w:r>
      <w:r>
        <w:rPr>
          <w:szCs w:val="22"/>
        </w:rPr>
        <w:t>land</w:t>
      </w:r>
      <w:r w:rsidR="00453CFC">
        <w:rPr>
          <w:szCs w:val="22"/>
        </w:rPr>
        <w:t xml:space="preserve"> are subject to several active subdivision applications, including an application to subdivide approximately 80 hectares providing for around 750 dwellings.</w:t>
      </w:r>
    </w:p>
    <w:p w14:paraId="45B364B0" w14:textId="77777777" w:rsidR="00FE128D" w:rsidRPr="007B6820" w:rsidRDefault="00436C1F" w:rsidP="00453CFC">
      <w:r>
        <w:rPr>
          <w:szCs w:val="22"/>
        </w:rPr>
        <w:t>More recently</w:t>
      </w:r>
      <w:r w:rsidR="00DB7F4C" w:rsidRPr="00DB7F4C">
        <w:rPr>
          <w:szCs w:val="22"/>
        </w:rPr>
        <w:t xml:space="preserve">, the potential for the subject land to support certain commercial activities requiring a large </w:t>
      </w:r>
      <w:r w:rsidR="00DB7F4C" w:rsidRPr="00F74816">
        <w:rPr>
          <w:szCs w:val="22"/>
        </w:rPr>
        <w:t>floor</w:t>
      </w:r>
      <w:r w:rsidR="00F74816" w:rsidRPr="00F74816">
        <w:rPr>
          <w:szCs w:val="22"/>
        </w:rPr>
        <w:t xml:space="preserve"> area</w:t>
      </w:r>
      <w:r w:rsidR="00DB7F4C" w:rsidRPr="00DB7F4C">
        <w:rPr>
          <w:szCs w:val="22"/>
        </w:rPr>
        <w:t xml:space="preserve"> and site area has become apparent.  Increasing the ratio of commercial to residential zoned land </w:t>
      </w:r>
      <w:r w:rsidR="005D0400">
        <w:rPr>
          <w:szCs w:val="22"/>
        </w:rPr>
        <w:t>on the</w:t>
      </w:r>
      <w:r w:rsidR="00DB7F4C" w:rsidRPr="00DB7F4C">
        <w:rPr>
          <w:szCs w:val="22"/>
        </w:rPr>
        <w:t xml:space="preserve"> site is </w:t>
      </w:r>
      <w:r w:rsidR="00223103">
        <w:rPr>
          <w:szCs w:val="22"/>
        </w:rPr>
        <w:t>consistent</w:t>
      </w:r>
      <w:r w:rsidR="00DB7F4C" w:rsidRPr="00DB7F4C">
        <w:rPr>
          <w:szCs w:val="22"/>
        </w:rPr>
        <w:t xml:space="preserve"> with Council’s original intention to facilitate employment-generating land uses on a site that historically supported a significant number of jobs.</w:t>
      </w:r>
      <w:r>
        <w:rPr>
          <w:szCs w:val="22"/>
        </w:rPr>
        <w:t xml:space="preserve">  </w:t>
      </w:r>
    </w:p>
    <w:p w14:paraId="0E2A7B6C" w14:textId="77777777" w:rsidR="00FE128D" w:rsidRPr="007B6820" w:rsidRDefault="00FE128D" w:rsidP="00BA7C48">
      <w:pPr>
        <w:pStyle w:val="CMRHeading11B8"/>
      </w:pPr>
      <w:r w:rsidRPr="007B6820">
        <w:t>Proposal:</w:t>
      </w:r>
    </w:p>
    <w:p w14:paraId="0ECD9CA7" w14:textId="77777777" w:rsidR="00D97C4E" w:rsidRDefault="00D97C4E" w:rsidP="00D97C4E">
      <w:pPr>
        <w:spacing w:before="120" w:after="120"/>
        <w:rPr>
          <w:color w:val="000000"/>
          <w:szCs w:val="22"/>
        </w:rPr>
      </w:pPr>
      <w:r>
        <w:rPr>
          <w:szCs w:val="22"/>
          <w:lang w:val="en-GB"/>
        </w:rPr>
        <w:t xml:space="preserve">The Planning Proposal </w:t>
      </w:r>
      <w:r>
        <w:rPr>
          <w:color w:val="000000"/>
          <w:szCs w:val="22"/>
        </w:rPr>
        <w:t xml:space="preserve">seeks to amend the </w:t>
      </w:r>
      <w:r w:rsidRPr="00E03D25">
        <w:rPr>
          <w:i/>
          <w:color w:val="000000"/>
          <w:szCs w:val="22"/>
        </w:rPr>
        <w:t>Lake Macquarie Local Environmental</w:t>
      </w:r>
      <w:r>
        <w:rPr>
          <w:color w:val="000000"/>
          <w:szCs w:val="22"/>
        </w:rPr>
        <w:t xml:space="preserve"> </w:t>
      </w:r>
      <w:r w:rsidRPr="00E03D25">
        <w:rPr>
          <w:i/>
          <w:color w:val="000000"/>
          <w:szCs w:val="22"/>
        </w:rPr>
        <w:t>Plan</w:t>
      </w:r>
      <w:r>
        <w:rPr>
          <w:color w:val="000000"/>
          <w:szCs w:val="22"/>
        </w:rPr>
        <w:t xml:space="preserve"> (</w:t>
      </w:r>
      <w:r w:rsidRPr="00E03D25">
        <w:rPr>
          <w:i/>
          <w:color w:val="000000"/>
          <w:szCs w:val="22"/>
        </w:rPr>
        <w:t>LMLEP</w:t>
      </w:r>
      <w:r>
        <w:rPr>
          <w:color w:val="000000"/>
          <w:szCs w:val="22"/>
        </w:rPr>
        <w:t xml:space="preserve">) </w:t>
      </w:r>
      <w:r w:rsidRPr="00E90E61">
        <w:rPr>
          <w:i/>
          <w:color w:val="000000"/>
          <w:szCs w:val="22"/>
        </w:rPr>
        <w:t>2014</w:t>
      </w:r>
      <w:r>
        <w:rPr>
          <w:color w:val="000000"/>
          <w:szCs w:val="22"/>
        </w:rPr>
        <w:t xml:space="preserve"> to rezone the subject land (approximately 20 h</w:t>
      </w:r>
      <w:r w:rsidR="00E90E61">
        <w:rPr>
          <w:color w:val="000000"/>
          <w:szCs w:val="22"/>
        </w:rPr>
        <w:t>ectares</w:t>
      </w:r>
      <w:r>
        <w:rPr>
          <w:color w:val="000000"/>
          <w:szCs w:val="22"/>
        </w:rPr>
        <w:t xml:space="preserve">) to </w:t>
      </w:r>
      <w:r w:rsidRPr="00813C9B">
        <w:rPr>
          <w:color w:val="000000"/>
          <w:szCs w:val="22"/>
        </w:rPr>
        <w:t>enable specialised retail premises</w:t>
      </w:r>
      <w:r>
        <w:rPr>
          <w:color w:val="000000"/>
          <w:szCs w:val="22"/>
        </w:rPr>
        <w:t xml:space="preserve"> and other commercial uses</w:t>
      </w:r>
      <w:r w:rsidRPr="00813C9B">
        <w:rPr>
          <w:color w:val="000000"/>
          <w:szCs w:val="22"/>
        </w:rPr>
        <w:t xml:space="preserve"> that require a large floor area</w:t>
      </w:r>
      <w:r>
        <w:rPr>
          <w:color w:val="000000"/>
          <w:szCs w:val="22"/>
        </w:rPr>
        <w:t xml:space="preserve">.  The proposal also seeks to establish a suitable interface between the proposed business zones and the adjacent residential zone.  </w:t>
      </w:r>
    </w:p>
    <w:p w14:paraId="00FF71E9" w14:textId="3319C49D" w:rsidR="00A23277" w:rsidRDefault="00C02327" w:rsidP="00A23277">
      <w:pPr>
        <w:spacing w:before="120" w:after="120"/>
        <w:jc w:val="center"/>
        <w:rPr>
          <w:noProof/>
        </w:rPr>
      </w:pPr>
      <w:r>
        <w:rPr>
          <w:noProof/>
        </w:rPr>
        <w:lastRenderedPageBreak/>
        <w:pict w14:anchorId="23540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423.25pt;height:449.55pt;visibility:visible;mso-wrap-style:square">
            <v:imagedata r:id="rId15" o:title="Aerials" croptop="502f" cropbottom="17236f" cropleft="946f" cropright="1065f"/>
          </v:shape>
        </w:pict>
      </w:r>
    </w:p>
    <w:p w14:paraId="62C1B6CF" w14:textId="33CA6ACC" w:rsidR="00A23277" w:rsidRPr="00A23277" w:rsidRDefault="00F158AD" w:rsidP="00A23277">
      <w:pPr>
        <w:spacing w:before="120" w:after="120"/>
        <w:jc w:val="center"/>
        <w:rPr>
          <w:i/>
          <w:color w:val="000000"/>
          <w:szCs w:val="22"/>
        </w:rPr>
      </w:pPr>
      <w:r>
        <w:rPr>
          <w:i/>
          <w:noProof/>
        </w:rPr>
        <w:t>L</w:t>
      </w:r>
      <w:r w:rsidR="00A23277" w:rsidRPr="00A23277">
        <w:rPr>
          <w:i/>
          <w:noProof/>
        </w:rPr>
        <w:t>and</w:t>
      </w:r>
      <w:r>
        <w:rPr>
          <w:i/>
          <w:noProof/>
        </w:rPr>
        <w:t xml:space="preserve"> subject to this Planning Proposal</w:t>
      </w:r>
    </w:p>
    <w:p w14:paraId="3C8F01C3" w14:textId="7F44E0FF" w:rsidR="00FE128D" w:rsidRDefault="00D97C4E" w:rsidP="00D97C4E">
      <w:pPr>
        <w:rPr>
          <w:color w:val="000000"/>
          <w:szCs w:val="22"/>
        </w:rPr>
      </w:pPr>
      <w:r>
        <w:rPr>
          <w:color w:val="000000"/>
          <w:szCs w:val="22"/>
        </w:rPr>
        <w:t xml:space="preserve">The land is </w:t>
      </w:r>
      <w:r w:rsidR="00A365E0">
        <w:rPr>
          <w:color w:val="000000"/>
          <w:szCs w:val="22"/>
        </w:rPr>
        <w:t xml:space="preserve">proposed </w:t>
      </w:r>
      <w:r>
        <w:rPr>
          <w:color w:val="000000"/>
          <w:szCs w:val="22"/>
        </w:rPr>
        <w:t xml:space="preserve">to be rezoned from R2 Low Density Residential, R3 Medium Density Residential and B4 Mixed Use to B7 Business Park and B4 Mixed Use.  The proposal also includes corresponding changes to the Lot Size Map and Height of Building Map within </w:t>
      </w:r>
      <w:r w:rsidRPr="00E90E61">
        <w:rPr>
          <w:i/>
          <w:color w:val="000000"/>
          <w:szCs w:val="22"/>
        </w:rPr>
        <w:t>LMLEP 2014</w:t>
      </w:r>
      <w:r>
        <w:rPr>
          <w:color w:val="000000"/>
          <w:szCs w:val="22"/>
        </w:rPr>
        <w:t>.</w:t>
      </w:r>
      <w:r w:rsidR="00A365E0">
        <w:rPr>
          <w:color w:val="000000"/>
          <w:szCs w:val="22"/>
        </w:rPr>
        <w:t xml:space="preserve">  These changes are explained in the Planning Proposal included as Attachment 1.</w:t>
      </w:r>
    </w:p>
    <w:p w14:paraId="55435D9F" w14:textId="65D29757" w:rsidR="00F74816" w:rsidRDefault="00C02327" w:rsidP="001914DF">
      <w:pPr>
        <w:jc w:val="center"/>
        <w:rPr>
          <w:noProof/>
        </w:rPr>
      </w:pPr>
      <w:r>
        <w:rPr>
          <w:noProof/>
        </w:rPr>
        <w:lastRenderedPageBreak/>
        <w:pict w14:anchorId="567043A9">
          <v:shape id="_x0000_i1027" type="#_x0000_t75" style="width:272.95pt;height:303.05pt;visibility:visible;mso-wrap-style:square">
            <v:imagedata r:id="rId16" o:title=""/>
          </v:shape>
        </w:pict>
      </w:r>
    </w:p>
    <w:p w14:paraId="4B44A046" w14:textId="71CEE372" w:rsidR="001914DF" w:rsidRPr="001914DF" w:rsidRDefault="001914DF" w:rsidP="001914DF">
      <w:pPr>
        <w:jc w:val="center"/>
        <w:rPr>
          <w:i/>
          <w:color w:val="000000"/>
          <w:szCs w:val="22"/>
        </w:rPr>
      </w:pPr>
      <w:r w:rsidRPr="001914DF">
        <w:rPr>
          <w:i/>
          <w:color w:val="000000"/>
          <w:szCs w:val="22"/>
        </w:rPr>
        <w:t>Existing Zones</w:t>
      </w:r>
    </w:p>
    <w:p w14:paraId="146B770E" w14:textId="2EDED350" w:rsidR="00A23277" w:rsidRDefault="00C02327" w:rsidP="00A23277">
      <w:pPr>
        <w:jc w:val="center"/>
        <w:rPr>
          <w:color w:val="000000"/>
          <w:szCs w:val="22"/>
        </w:rPr>
      </w:pPr>
      <w:r>
        <w:rPr>
          <w:b/>
          <w:noProof/>
        </w:rPr>
        <w:pict w14:anchorId="6A5B5AB7">
          <v:shape id="Picture 4" o:spid="_x0000_i1028" type="#_x0000_t75" style="width:269.85pt;height:286.75pt;visibility:visible;mso-wrap-style:square">
            <v:imagedata r:id="rId17" o:title="LZN_Proposed" croptop="503f" cropbottom="17322f" cropleft="1065f" cropright="946f"/>
          </v:shape>
        </w:pict>
      </w:r>
    </w:p>
    <w:p w14:paraId="79C302D7" w14:textId="77777777" w:rsidR="00A23277" w:rsidRPr="00A23277" w:rsidRDefault="00A23277" w:rsidP="00A23277">
      <w:pPr>
        <w:jc w:val="center"/>
        <w:rPr>
          <w:i/>
          <w:color w:val="000000"/>
          <w:szCs w:val="22"/>
        </w:rPr>
      </w:pPr>
      <w:r w:rsidRPr="00A23277">
        <w:rPr>
          <w:i/>
          <w:color w:val="000000"/>
          <w:szCs w:val="22"/>
        </w:rPr>
        <w:t>Proposed zones</w:t>
      </w:r>
    </w:p>
    <w:p w14:paraId="4950D922" w14:textId="654E1591" w:rsidR="008C37D8" w:rsidRDefault="008C37D8" w:rsidP="00D97C4E">
      <w:pPr>
        <w:rPr>
          <w:color w:val="000000"/>
          <w:szCs w:val="22"/>
        </w:rPr>
      </w:pPr>
      <w:r>
        <w:rPr>
          <w:color w:val="000000"/>
          <w:szCs w:val="22"/>
        </w:rPr>
        <w:lastRenderedPageBreak/>
        <w:t>The rationale for the proposed zoning, in particular the strip of B4 zoning to align with the recently-constructed Fotheringham Road, is to ensure permissibility of the uses envisaged for the site while protecting the existing retail hierarchy in the surrounding area</w:t>
      </w:r>
      <w:r w:rsidR="00F74816">
        <w:rPr>
          <w:color w:val="000000"/>
          <w:szCs w:val="22"/>
        </w:rPr>
        <w:t>,</w:t>
      </w:r>
      <w:r>
        <w:rPr>
          <w:color w:val="000000"/>
          <w:szCs w:val="22"/>
        </w:rPr>
        <w:t xml:space="preserve"> as well as the amenity of the future residential subdivision immediately south of the subject land.</w:t>
      </w:r>
      <w:r w:rsidR="004711A2">
        <w:rPr>
          <w:color w:val="000000"/>
          <w:szCs w:val="22"/>
        </w:rPr>
        <w:t xml:space="preserve">  This is further explained by comparing uses permitted </w:t>
      </w:r>
      <w:r w:rsidR="00196DFF">
        <w:rPr>
          <w:color w:val="000000"/>
          <w:szCs w:val="22"/>
        </w:rPr>
        <w:t xml:space="preserve">with consent </w:t>
      </w:r>
      <w:r w:rsidR="004711A2">
        <w:rPr>
          <w:color w:val="000000"/>
          <w:szCs w:val="22"/>
        </w:rPr>
        <w:t>in the B4 and B7 zones respectively:</w:t>
      </w:r>
    </w:p>
    <w:p w14:paraId="3DA6BDE6" w14:textId="66E34E02" w:rsidR="004711A2" w:rsidRPr="004711A2" w:rsidRDefault="00CD34FF" w:rsidP="004711A2">
      <w:pPr>
        <w:ind w:left="567"/>
        <w:rPr>
          <w:color w:val="000000"/>
          <w:szCs w:val="22"/>
        </w:rPr>
      </w:pPr>
      <w:r>
        <w:rPr>
          <w:i/>
          <w:iCs/>
          <w:color w:val="000000"/>
          <w:szCs w:val="22"/>
        </w:rPr>
        <w:t>Uses p</w:t>
      </w:r>
      <w:r w:rsidR="004711A2" w:rsidRPr="004711A2">
        <w:rPr>
          <w:i/>
          <w:iCs/>
          <w:color w:val="000000"/>
          <w:szCs w:val="22"/>
        </w:rPr>
        <w:t xml:space="preserve">ermitted </w:t>
      </w:r>
      <w:r w:rsidR="004711A2">
        <w:rPr>
          <w:i/>
          <w:iCs/>
          <w:color w:val="000000"/>
          <w:szCs w:val="22"/>
        </w:rPr>
        <w:t>in</w:t>
      </w:r>
      <w:r w:rsidR="004711A2" w:rsidRPr="004711A2">
        <w:rPr>
          <w:i/>
          <w:iCs/>
          <w:color w:val="000000"/>
          <w:szCs w:val="22"/>
        </w:rPr>
        <w:t xml:space="preserve"> </w:t>
      </w:r>
      <w:r w:rsidR="004711A2">
        <w:rPr>
          <w:i/>
          <w:iCs/>
          <w:color w:val="000000"/>
          <w:szCs w:val="22"/>
        </w:rPr>
        <w:t xml:space="preserve">Zone </w:t>
      </w:r>
      <w:r w:rsidR="004711A2" w:rsidRPr="004711A2">
        <w:rPr>
          <w:i/>
          <w:iCs/>
          <w:color w:val="000000"/>
          <w:szCs w:val="22"/>
        </w:rPr>
        <w:t>B4</w:t>
      </w:r>
      <w:r w:rsidR="004711A2">
        <w:rPr>
          <w:i/>
          <w:iCs/>
          <w:color w:val="000000"/>
          <w:szCs w:val="22"/>
        </w:rPr>
        <w:t xml:space="preserve"> but </w:t>
      </w:r>
      <w:r w:rsidR="004711A2">
        <w:rPr>
          <w:i/>
          <w:iCs/>
          <w:color w:val="000000"/>
          <w:szCs w:val="22"/>
          <w:u w:val="single"/>
        </w:rPr>
        <w:t>not</w:t>
      </w:r>
      <w:r w:rsidR="004711A2">
        <w:rPr>
          <w:i/>
          <w:iCs/>
          <w:color w:val="000000"/>
          <w:szCs w:val="22"/>
        </w:rPr>
        <w:t xml:space="preserve"> B7</w:t>
      </w:r>
      <w:r>
        <w:rPr>
          <w:i/>
          <w:iCs/>
          <w:color w:val="000000"/>
          <w:szCs w:val="22"/>
        </w:rPr>
        <w:t xml:space="preserve"> include</w:t>
      </w:r>
      <w:r w:rsidR="004711A2" w:rsidRPr="004711A2">
        <w:rPr>
          <w:i/>
          <w:iCs/>
          <w:color w:val="000000"/>
          <w:szCs w:val="22"/>
        </w:rPr>
        <w:t>:</w:t>
      </w:r>
    </w:p>
    <w:p w14:paraId="40D00482" w14:textId="702974C6" w:rsidR="00D40D41" w:rsidRPr="004711A2" w:rsidRDefault="004711A2" w:rsidP="004711A2">
      <w:pPr>
        <w:ind w:left="567"/>
        <w:rPr>
          <w:color w:val="000000"/>
          <w:szCs w:val="22"/>
        </w:rPr>
      </w:pPr>
      <w:r w:rsidRPr="004711A2">
        <w:rPr>
          <w:color w:val="000000"/>
          <w:szCs w:val="22"/>
        </w:rPr>
        <w:t xml:space="preserve">Multi-dwelling housing, </w:t>
      </w:r>
      <w:r w:rsidR="00196DFF">
        <w:rPr>
          <w:color w:val="000000"/>
          <w:szCs w:val="22"/>
        </w:rPr>
        <w:t>r</w:t>
      </w:r>
      <w:r w:rsidR="00F158AD">
        <w:rPr>
          <w:color w:val="000000"/>
          <w:szCs w:val="22"/>
        </w:rPr>
        <w:t xml:space="preserve">esidential </w:t>
      </w:r>
      <w:r w:rsidR="00196DFF">
        <w:rPr>
          <w:color w:val="000000"/>
          <w:szCs w:val="22"/>
        </w:rPr>
        <w:t>f</w:t>
      </w:r>
      <w:r w:rsidR="00F158AD">
        <w:rPr>
          <w:color w:val="000000"/>
          <w:szCs w:val="22"/>
        </w:rPr>
        <w:t xml:space="preserve">lat </w:t>
      </w:r>
      <w:r w:rsidR="00196DFF">
        <w:rPr>
          <w:color w:val="000000"/>
          <w:szCs w:val="22"/>
        </w:rPr>
        <w:t>b</w:t>
      </w:r>
      <w:r w:rsidR="00F158AD">
        <w:rPr>
          <w:color w:val="000000"/>
          <w:szCs w:val="22"/>
        </w:rPr>
        <w:t>uildings</w:t>
      </w:r>
      <w:r w:rsidRPr="004711A2">
        <w:rPr>
          <w:color w:val="000000"/>
          <w:szCs w:val="22"/>
        </w:rPr>
        <w:t xml:space="preserve">, </w:t>
      </w:r>
      <w:r w:rsidR="0017182B">
        <w:rPr>
          <w:color w:val="000000"/>
          <w:szCs w:val="22"/>
        </w:rPr>
        <w:t>s</w:t>
      </w:r>
      <w:r w:rsidRPr="004711A2">
        <w:rPr>
          <w:color w:val="000000"/>
          <w:szCs w:val="22"/>
        </w:rPr>
        <w:t xml:space="preserve">eniors housing, </w:t>
      </w:r>
      <w:r w:rsidR="0017182B">
        <w:rPr>
          <w:color w:val="000000"/>
          <w:szCs w:val="22"/>
        </w:rPr>
        <w:t>s</w:t>
      </w:r>
      <w:r w:rsidRPr="004711A2">
        <w:rPr>
          <w:color w:val="000000"/>
          <w:szCs w:val="22"/>
        </w:rPr>
        <w:t xml:space="preserve">hop-top housing, </w:t>
      </w:r>
      <w:r w:rsidR="0017182B">
        <w:rPr>
          <w:color w:val="000000"/>
          <w:szCs w:val="22"/>
        </w:rPr>
        <w:t>h</w:t>
      </w:r>
      <w:r w:rsidRPr="004711A2">
        <w:rPr>
          <w:color w:val="000000"/>
          <w:szCs w:val="22"/>
        </w:rPr>
        <w:t xml:space="preserve">otel or motel accommodation, </w:t>
      </w:r>
      <w:r w:rsidR="0017182B">
        <w:rPr>
          <w:color w:val="000000"/>
          <w:szCs w:val="22"/>
        </w:rPr>
        <w:t>s</w:t>
      </w:r>
      <w:r w:rsidRPr="004711A2">
        <w:rPr>
          <w:color w:val="000000"/>
          <w:szCs w:val="22"/>
        </w:rPr>
        <w:t xml:space="preserve">erviced apartments, </w:t>
      </w:r>
      <w:r w:rsidR="0017182B">
        <w:rPr>
          <w:color w:val="000000"/>
          <w:szCs w:val="22"/>
        </w:rPr>
        <w:t>p</w:t>
      </w:r>
      <w:r w:rsidRPr="004711A2">
        <w:rPr>
          <w:color w:val="000000"/>
          <w:szCs w:val="22"/>
        </w:rPr>
        <w:t xml:space="preserve">ubs, </w:t>
      </w:r>
      <w:r w:rsidR="0017182B">
        <w:rPr>
          <w:color w:val="000000"/>
          <w:szCs w:val="22"/>
        </w:rPr>
        <w:t>r</w:t>
      </w:r>
      <w:r w:rsidRPr="004711A2">
        <w:rPr>
          <w:color w:val="000000"/>
          <w:szCs w:val="22"/>
        </w:rPr>
        <w:t xml:space="preserve">estaurants or cafes, </w:t>
      </w:r>
      <w:r w:rsidR="0017182B">
        <w:rPr>
          <w:color w:val="000000"/>
          <w:szCs w:val="22"/>
        </w:rPr>
        <w:t>s</w:t>
      </w:r>
      <w:r w:rsidRPr="004711A2">
        <w:rPr>
          <w:color w:val="000000"/>
          <w:szCs w:val="22"/>
        </w:rPr>
        <w:t xml:space="preserve">hops, </w:t>
      </w:r>
      <w:r w:rsidR="0017182B">
        <w:rPr>
          <w:color w:val="000000"/>
          <w:szCs w:val="22"/>
        </w:rPr>
        <w:t>r</w:t>
      </w:r>
      <w:r w:rsidRPr="004711A2">
        <w:rPr>
          <w:color w:val="000000"/>
          <w:szCs w:val="22"/>
        </w:rPr>
        <w:t xml:space="preserve">egistered </w:t>
      </w:r>
      <w:r w:rsidR="0017182B">
        <w:rPr>
          <w:color w:val="000000"/>
          <w:szCs w:val="22"/>
        </w:rPr>
        <w:t>c</w:t>
      </w:r>
      <w:r w:rsidRPr="004711A2">
        <w:rPr>
          <w:color w:val="000000"/>
          <w:szCs w:val="22"/>
        </w:rPr>
        <w:t>lubs</w:t>
      </w:r>
      <w:r w:rsidR="0017182B">
        <w:rPr>
          <w:color w:val="000000"/>
          <w:szCs w:val="22"/>
        </w:rPr>
        <w:t>.</w:t>
      </w:r>
    </w:p>
    <w:p w14:paraId="0749D4E8" w14:textId="34591A06" w:rsidR="004711A2" w:rsidRPr="004711A2" w:rsidRDefault="00CD34FF" w:rsidP="004711A2">
      <w:pPr>
        <w:ind w:left="567"/>
        <w:rPr>
          <w:color w:val="000000"/>
          <w:szCs w:val="22"/>
        </w:rPr>
      </w:pPr>
      <w:r>
        <w:rPr>
          <w:i/>
          <w:iCs/>
          <w:color w:val="000000"/>
          <w:szCs w:val="22"/>
        </w:rPr>
        <w:t>Uses p</w:t>
      </w:r>
      <w:r w:rsidRPr="004711A2">
        <w:rPr>
          <w:i/>
          <w:iCs/>
          <w:color w:val="000000"/>
          <w:szCs w:val="22"/>
        </w:rPr>
        <w:t xml:space="preserve">ermitted </w:t>
      </w:r>
      <w:r>
        <w:rPr>
          <w:i/>
          <w:iCs/>
          <w:color w:val="000000"/>
          <w:szCs w:val="22"/>
        </w:rPr>
        <w:t>in</w:t>
      </w:r>
      <w:r w:rsidRPr="004711A2">
        <w:rPr>
          <w:i/>
          <w:iCs/>
          <w:color w:val="000000"/>
          <w:szCs w:val="22"/>
        </w:rPr>
        <w:t xml:space="preserve"> </w:t>
      </w:r>
      <w:r w:rsidR="004711A2">
        <w:rPr>
          <w:i/>
          <w:iCs/>
          <w:color w:val="000000"/>
          <w:szCs w:val="22"/>
        </w:rPr>
        <w:t xml:space="preserve">Zone </w:t>
      </w:r>
      <w:r w:rsidR="004711A2" w:rsidRPr="004711A2">
        <w:rPr>
          <w:i/>
          <w:iCs/>
          <w:color w:val="000000"/>
          <w:szCs w:val="22"/>
        </w:rPr>
        <w:t>B7</w:t>
      </w:r>
      <w:r w:rsidR="004711A2">
        <w:rPr>
          <w:i/>
          <w:iCs/>
          <w:color w:val="000000"/>
          <w:szCs w:val="22"/>
        </w:rPr>
        <w:t xml:space="preserve"> but </w:t>
      </w:r>
      <w:r w:rsidR="004711A2">
        <w:rPr>
          <w:i/>
          <w:iCs/>
          <w:color w:val="000000"/>
          <w:szCs w:val="22"/>
          <w:u w:val="single"/>
        </w:rPr>
        <w:t>not</w:t>
      </w:r>
      <w:r w:rsidR="004711A2">
        <w:rPr>
          <w:i/>
          <w:iCs/>
          <w:color w:val="000000"/>
          <w:szCs w:val="22"/>
        </w:rPr>
        <w:t xml:space="preserve"> B4</w:t>
      </w:r>
      <w:r>
        <w:rPr>
          <w:i/>
          <w:iCs/>
          <w:color w:val="000000"/>
          <w:szCs w:val="22"/>
        </w:rPr>
        <w:t xml:space="preserve"> include</w:t>
      </w:r>
      <w:r w:rsidR="004711A2" w:rsidRPr="004711A2">
        <w:rPr>
          <w:i/>
          <w:iCs/>
          <w:color w:val="000000"/>
          <w:szCs w:val="22"/>
        </w:rPr>
        <w:t>:</w:t>
      </w:r>
    </w:p>
    <w:p w14:paraId="36798E6A" w14:textId="59482488" w:rsidR="00D40D41" w:rsidRPr="004711A2" w:rsidRDefault="004711A2" w:rsidP="004711A2">
      <w:pPr>
        <w:ind w:left="567"/>
        <w:rPr>
          <w:color w:val="000000"/>
          <w:szCs w:val="22"/>
        </w:rPr>
      </w:pPr>
      <w:r w:rsidRPr="004711A2">
        <w:rPr>
          <w:color w:val="000000"/>
          <w:szCs w:val="22"/>
        </w:rPr>
        <w:t xml:space="preserve">High-technology industries, </w:t>
      </w:r>
      <w:r w:rsidR="0017182B">
        <w:rPr>
          <w:color w:val="000000"/>
          <w:szCs w:val="22"/>
        </w:rPr>
        <w:t>l</w:t>
      </w:r>
      <w:r w:rsidRPr="004711A2">
        <w:rPr>
          <w:color w:val="000000"/>
          <w:szCs w:val="22"/>
        </w:rPr>
        <w:t xml:space="preserve">ight industries, </w:t>
      </w:r>
      <w:r w:rsidR="0017182B">
        <w:rPr>
          <w:color w:val="000000"/>
          <w:szCs w:val="22"/>
        </w:rPr>
        <w:t>s</w:t>
      </w:r>
      <w:r w:rsidRPr="004711A2">
        <w:rPr>
          <w:color w:val="000000"/>
          <w:szCs w:val="22"/>
        </w:rPr>
        <w:t>elf-storage units</w:t>
      </w:r>
      <w:r>
        <w:rPr>
          <w:color w:val="000000"/>
          <w:szCs w:val="22"/>
        </w:rPr>
        <w:t>,</w:t>
      </w:r>
      <w:r w:rsidRPr="004711A2">
        <w:rPr>
          <w:color w:val="000000"/>
          <w:szCs w:val="22"/>
        </w:rPr>
        <w:t xml:space="preserve"> </w:t>
      </w:r>
      <w:r w:rsidR="0017182B">
        <w:rPr>
          <w:color w:val="000000"/>
          <w:szCs w:val="22"/>
        </w:rPr>
        <w:t>w</w:t>
      </w:r>
      <w:r w:rsidRPr="004711A2">
        <w:rPr>
          <w:color w:val="000000"/>
          <w:szCs w:val="22"/>
        </w:rPr>
        <w:t xml:space="preserve">holesale supplies, </w:t>
      </w:r>
      <w:r w:rsidR="0017182B">
        <w:rPr>
          <w:color w:val="000000"/>
          <w:szCs w:val="22"/>
        </w:rPr>
        <w:t>w</w:t>
      </w:r>
      <w:r w:rsidRPr="004711A2">
        <w:rPr>
          <w:color w:val="000000"/>
          <w:szCs w:val="22"/>
        </w:rPr>
        <w:t>arehouse or distribution centres</w:t>
      </w:r>
    </w:p>
    <w:p w14:paraId="705952F2" w14:textId="5C11DDF5" w:rsidR="004711A2" w:rsidRPr="004711A2" w:rsidRDefault="004711A2" w:rsidP="004711A2">
      <w:pPr>
        <w:ind w:left="567"/>
        <w:rPr>
          <w:color w:val="000000"/>
          <w:szCs w:val="22"/>
        </w:rPr>
      </w:pPr>
      <w:r w:rsidRPr="004711A2">
        <w:rPr>
          <w:i/>
          <w:iCs/>
          <w:color w:val="000000"/>
          <w:szCs w:val="22"/>
        </w:rPr>
        <w:t xml:space="preserve">Permitted uses common to </w:t>
      </w:r>
      <w:r>
        <w:rPr>
          <w:i/>
          <w:iCs/>
          <w:color w:val="000000"/>
          <w:szCs w:val="22"/>
        </w:rPr>
        <w:t xml:space="preserve">Zone </w:t>
      </w:r>
      <w:r w:rsidRPr="004711A2">
        <w:rPr>
          <w:i/>
          <w:iCs/>
          <w:color w:val="000000"/>
          <w:szCs w:val="22"/>
        </w:rPr>
        <w:t xml:space="preserve">B4 </w:t>
      </w:r>
      <w:r w:rsidRPr="004711A2">
        <w:rPr>
          <w:i/>
          <w:iCs/>
          <w:color w:val="000000"/>
          <w:szCs w:val="22"/>
          <w:u w:val="single"/>
        </w:rPr>
        <w:t>and</w:t>
      </w:r>
      <w:r w:rsidRPr="004711A2">
        <w:rPr>
          <w:i/>
          <w:iCs/>
          <w:color w:val="000000"/>
          <w:szCs w:val="22"/>
        </w:rPr>
        <w:t xml:space="preserve"> </w:t>
      </w:r>
      <w:r>
        <w:rPr>
          <w:i/>
          <w:iCs/>
          <w:color w:val="000000"/>
          <w:szCs w:val="22"/>
        </w:rPr>
        <w:t xml:space="preserve">Zone </w:t>
      </w:r>
      <w:r w:rsidRPr="004711A2">
        <w:rPr>
          <w:i/>
          <w:iCs/>
          <w:color w:val="000000"/>
          <w:szCs w:val="22"/>
        </w:rPr>
        <w:t>B7</w:t>
      </w:r>
      <w:r w:rsidR="00CD34FF">
        <w:rPr>
          <w:i/>
          <w:iCs/>
          <w:color w:val="000000"/>
          <w:szCs w:val="22"/>
        </w:rPr>
        <w:t xml:space="preserve"> include</w:t>
      </w:r>
      <w:r w:rsidRPr="004711A2">
        <w:rPr>
          <w:i/>
          <w:iCs/>
          <w:color w:val="000000"/>
          <w:szCs w:val="22"/>
        </w:rPr>
        <w:t>:</w:t>
      </w:r>
    </w:p>
    <w:p w14:paraId="2DCFF0F9" w14:textId="347CF39F" w:rsidR="00D40D41" w:rsidRPr="004711A2" w:rsidRDefault="004711A2" w:rsidP="004711A2">
      <w:pPr>
        <w:ind w:left="567"/>
        <w:rPr>
          <w:color w:val="000000"/>
          <w:szCs w:val="22"/>
        </w:rPr>
      </w:pPr>
      <w:r w:rsidRPr="004711A2">
        <w:rPr>
          <w:color w:val="000000"/>
          <w:szCs w:val="22"/>
        </w:rPr>
        <w:t xml:space="preserve">Business premises, </w:t>
      </w:r>
      <w:r w:rsidR="0017182B">
        <w:rPr>
          <w:color w:val="000000"/>
          <w:szCs w:val="22"/>
        </w:rPr>
        <w:t>o</w:t>
      </w:r>
      <w:r w:rsidRPr="004711A2">
        <w:rPr>
          <w:color w:val="000000"/>
          <w:szCs w:val="22"/>
        </w:rPr>
        <w:t xml:space="preserve">ffice premises, </w:t>
      </w:r>
      <w:r w:rsidR="0017182B">
        <w:rPr>
          <w:color w:val="000000"/>
          <w:szCs w:val="22"/>
        </w:rPr>
        <w:t>s</w:t>
      </w:r>
      <w:r w:rsidRPr="004711A2">
        <w:rPr>
          <w:color w:val="000000"/>
          <w:szCs w:val="22"/>
        </w:rPr>
        <w:t xml:space="preserve">pecialised retail premises, </w:t>
      </w:r>
      <w:r w:rsidR="0017182B">
        <w:rPr>
          <w:color w:val="000000"/>
          <w:szCs w:val="22"/>
        </w:rPr>
        <w:t>t</w:t>
      </w:r>
      <w:r w:rsidRPr="004711A2">
        <w:rPr>
          <w:color w:val="000000"/>
          <w:szCs w:val="22"/>
        </w:rPr>
        <w:t>ake-away food</w:t>
      </w:r>
      <w:r w:rsidR="0017182B">
        <w:rPr>
          <w:color w:val="000000"/>
          <w:szCs w:val="22"/>
        </w:rPr>
        <w:t xml:space="preserve"> and</w:t>
      </w:r>
      <w:r w:rsidRPr="004711A2">
        <w:rPr>
          <w:color w:val="000000"/>
          <w:szCs w:val="22"/>
        </w:rPr>
        <w:t xml:space="preserve"> drink premises, </w:t>
      </w:r>
      <w:r w:rsidR="0017182B">
        <w:rPr>
          <w:color w:val="000000"/>
          <w:szCs w:val="22"/>
        </w:rPr>
        <w:t>p</w:t>
      </w:r>
      <w:r w:rsidRPr="004711A2">
        <w:rPr>
          <w:color w:val="000000"/>
          <w:szCs w:val="22"/>
        </w:rPr>
        <w:t xml:space="preserve">lant nurseries, </w:t>
      </w:r>
      <w:r w:rsidR="0017182B">
        <w:rPr>
          <w:color w:val="000000"/>
          <w:szCs w:val="22"/>
        </w:rPr>
        <w:t>e</w:t>
      </w:r>
      <w:r w:rsidRPr="004711A2">
        <w:rPr>
          <w:color w:val="000000"/>
          <w:szCs w:val="22"/>
        </w:rPr>
        <w:t xml:space="preserve">ntertainment facilities, </w:t>
      </w:r>
      <w:r w:rsidR="0017182B">
        <w:rPr>
          <w:color w:val="000000"/>
          <w:szCs w:val="22"/>
        </w:rPr>
        <w:t>s</w:t>
      </w:r>
      <w:r w:rsidRPr="004711A2">
        <w:rPr>
          <w:color w:val="000000"/>
          <w:szCs w:val="22"/>
        </w:rPr>
        <w:t xml:space="preserve">ervice stations, </w:t>
      </w:r>
      <w:r w:rsidR="0017182B">
        <w:rPr>
          <w:color w:val="000000"/>
          <w:szCs w:val="22"/>
        </w:rPr>
        <w:t>e</w:t>
      </w:r>
      <w:r w:rsidRPr="004711A2">
        <w:rPr>
          <w:color w:val="000000"/>
          <w:szCs w:val="22"/>
        </w:rPr>
        <w:t xml:space="preserve">ducational establishments, </w:t>
      </w:r>
      <w:r w:rsidR="0017182B">
        <w:rPr>
          <w:color w:val="000000"/>
          <w:szCs w:val="22"/>
        </w:rPr>
        <w:t>h</w:t>
      </w:r>
      <w:r w:rsidRPr="004711A2">
        <w:rPr>
          <w:color w:val="000000"/>
          <w:szCs w:val="22"/>
        </w:rPr>
        <w:t xml:space="preserve">ealth services facilities, </w:t>
      </w:r>
      <w:r w:rsidR="0017182B">
        <w:rPr>
          <w:color w:val="000000"/>
          <w:szCs w:val="22"/>
        </w:rPr>
        <w:t>p</w:t>
      </w:r>
      <w:r w:rsidRPr="004711A2">
        <w:rPr>
          <w:color w:val="000000"/>
          <w:szCs w:val="22"/>
        </w:rPr>
        <w:t>ublic administration buildings</w:t>
      </w:r>
      <w:r w:rsidR="0017182B">
        <w:rPr>
          <w:color w:val="000000"/>
          <w:szCs w:val="22"/>
        </w:rPr>
        <w:t>.</w:t>
      </w:r>
    </w:p>
    <w:p w14:paraId="1D5C3908" w14:textId="29293D3B" w:rsidR="00A23277" w:rsidRDefault="00F318BC" w:rsidP="00D97C4E">
      <w:pPr>
        <w:rPr>
          <w:noProof/>
        </w:rPr>
      </w:pPr>
      <w:r>
        <w:rPr>
          <w:color w:val="000000"/>
          <w:szCs w:val="22"/>
        </w:rPr>
        <w:t xml:space="preserve">Excluding the containment cell and land zoned E2 Environmental Conservation (generally steep undevelopable land in the higher parts of the site), the existing and proposed zone </w:t>
      </w:r>
      <w:r w:rsidR="00A23277">
        <w:rPr>
          <w:color w:val="000000"/>
          <w:szCs w:val="22"/>
        </w:rPr>
        <w:t>b</w:t>
      </w:r>
      <w:r>
        <w:rPr>
          <w:color w:val="000000"/>
          <w:szCs w:val="22"/>
        </w:rPr>
        <w:t xml:space="preserve">reakdown for the </w:t>
      </w:r>
      <w:r w:rsidR="00B96263">
        <w:rPr>
          <w:color w:val="000000"/>
          <w:szCs w:val="22"/>
        </w:rPr>
        <w:t xml:space="preserve">entire former Pasminco </w:t>
      </w:r>
      <w:r>
        <w:rPr>
          <w:color w:val="000000"/>
          <w:szCs w:val="22"/>
        </w:rPr>
        <w:t>site appears in the charts below.</w:t>
      </w:r>
      <w:r w:rsidRPr="00F318BC">
        <w:rPr>
          <w:noProof/>
        </w:rPr>
        <w:t xml:space="preserve"> </w:t>
      </w:r>
    </w:p>
    <w:bookmarkStart w:id="8" w:name="_MON_1603608561"/>
    <w:bookmarkEnd w:id="8"/>
    <w:p w14:paraId="7604A0B3" w14:textId="77777777" w:rsidR="00F318BC" w:rsidRDefault="00A23277" w:rsidP="00A23277">
      <w:pPr>
        <w:jc w:val="center"/>
        <w:rPr>
          <w:color w:val="000000"/>
          <w:szCs w:val="22"/>
        </w:rPr>
      </w:pPr>
      <w:r w:rsidRPr="0078125F">
        <w:rPr>
          <w:noProof/>
        </w:rPr>
        <w:object w:dxaOrig="4095" w:dyaOrig="4125" w14:anchorId="4DB41ED5">
          <v:shape id="_x0000_i1029" type="#_x0000_t75" style="width:205.35pt;height:206pt" o:ole="">
            <v:imagedata r:id="rId18" o:title=""/>
            <o:lock v:ext="edit" aspectratio="f"/>
          </v:shape>
          <o:OLEObject Type="Embed" ProgID="Excel.Sheet.8" ShapeID="_x0000_i1029" DrawAspect="Content" ObjectID="_1628577819" r:id="rId19">
            <o:FieldCodes>\s</o:FieldCodes>
          </o:OLEObject>
        </w:object>
      </w:r>
      <w:bookmarkStart w:id="9" w:name="_MON_1603608354"/>
      <w:bookmarkEnd w:id="9"/>
      <w:r w:rsidRPr="0078125F">
        <w:rPr>
          <w:noProof/>
        </w:rPr>
        <w:object w:dxaOrig="4485" w:dyaOrig="4140" w14:anchorId="120FB0FE">
          <v:shape id="_x0000_i1030" type="#_x0000_t75" style="width:224.75pt;height:207.25pt" o:ole="">
            <v:imagedata r:id="rId20" o:title=""/>
            <o:lock v:ext="edit" aspectratio="f"/>
          </v:shape>
          <o:OLEObject Type="Embed" ProgID="Excel.Sheet.8" ShapeID="_x0000_i1030" DrawAspect="Content" ObjectID="_1628577820" r:id="rId21">
            <o:FieldCodes>\s</o:FieldCodes>
          </o:OLEObject>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2"/>
      </w:tblGrid>
      <w:tr w:rsidR="00523CB2" w14:paraId="5B98A274" w14:textId="77777777" w:rsidTr="00523CB2">
        <w:tc>
          <w:tcPr>
            <w:tcW w:w="4502" w:type="dxa"/>
          </w:tcPr>
          <w:p w14:paraId="00361F23" w14:textId="64505BA1" w:rsidR="00523CB2" w:rsidRDefault="00523CB2" w:rsidP="00A23277">
            <w:pPr>
              <w:jc w:val="center"/>
              <w:rPr>
                <w:i/>
              </w:rPr>
            </w:pPr>
            <w:r w:rsidRPr="007D2EC0">
              <w:rPr>
                <w:i/>
              </w:rPr>
              <w:t>Current Land use zon</w:t>
            </w:r>
            <w:r>
              <w:rPr>
                <w:i/>
              </w:rPr>
              <w:t>e</w:t>
            </w:r>
          </w:p>
        </w:tc>
        <w:tc>
          <w:tcPr>
            <w:tcW w:w="4502" w:type="dxa"/>
          </w:tcPr>
          <w:p w14:paraId="375539D6" w14:textId="447CFA53" w:rsidR="00523CB2" w:rsidRDefault="00523CB2" w:rsidP="00A23277">
            <w:pPr>
              <w:jc w:val="center"/>
              <w:rPr>
                <w:i/>
              </w:rPr>
            </w:pPr>
            <w:r w:rsidRPr="007D2EC0">
              <w:rPr>
                <w:i/>
              </w:rPr>
              <w:t>Proposed Land use zon</w:t>
            </w:r>
            <w:r>
              <w:rPr>
                <w:i/>
              </w:rPr>
              <w:t>e</w:t>
            </w:r>
          </w:p>
        </w:tc>
      </w:tr>
    </w:tbl>
    <w:p w14:paraId="2A95E718" w14:textId="4465B450" w:rsidR="00F318BC" w:rsidRDefault="00F318BC" w:rsidP="00A23277">
      <w:pPr>
        <w:jc w:val="center"/>
        <w:rPr>
          <w:i/>
        </w:rPr>
      </w:pPr>
    </w:p>
    <w:p w14:paraId="519BF2C8" w14:textId="10CC6BA4" w:rsidR="00794E5B" w:rsidRDefault="00794E5B" w:rsidP="00D97C4E">
      <w:r>
        <w:t>It is proposed that Council forward the Planning Proposal, at Attachment 1, to the Department of Planning</w:t>
      </w:r>
      <w:r w:rsidR="00161239">
        <w:t xml:space="preserve"> Industry</w:t>
      </w:r>
      <w:r w:rsidR="0017182B">
        <w:t xml:space="preserve"> </w:t>
      </w:r>
      <w:r>
        <w:t xml:space="preserve">and Environment </w:t>
      </w:r>
      <w:r w:rsidR="00A23277">
        <w:t>and</w:t>
      </w:r>
      <w:r w:rsidR="00223103">
        <w:t xml:space="preserve"> request a G</w:t>
      </w:r>
      <w:r>
        <w:t xml:space="preserve">ateway </w:t>
      </w:r>
      <w:r w:rsidR="00223103">
        <w:t>D</w:t>
      </w:r>
      <w:r>
        <w:t>etermination.</w:t>
      </w:r>
    </w:p>
    <w:p w14:paraId="2B690FF9" w14:textId="77777777" w:rsidR="00161239" w:rsidRDefault="00161239" w:rsidP="00BA7C48">
      <w:pPr>
        <w:pStyle w:val="CMRHeading11B8"/>
      </w:pPr>
    </w:p>
    <w:p w14:paraId="44A483B7" w14:textId="77777777" w:rsidR="00161239" w:rsidRDefault="00161239" w:rsidP="00BA7C48">
      <w:pPr>
        <w:pStyle w:val="CMRHeading11B8"/>
      </w:pPr>
    </w:p>
    <w:p w14:paraId="66BDBCCB" w14:textId="78969A25" w:rsidR="00FE128D" w:rsidRPr="007B6820" w:rsidRDefault="00FE128D" w:rsidP="00BA7C48">
      <w:pPr>
        <w:pStyle w:val="CMRHeading11B8"/>
      </w:pPr>
      <w:r w:rsidRPr="007B6820">
        <w:lastRenderedPageBreak/>
        <w:t>Consultation:</w:t>
      </w:r>
    </w:p>
    <w:p w14:paraId="1800A54B" w14:textId="000BCABF" w:rsidR="00FE128D" w:rsidRPr="007B6820" w:rsidRDefault="007D2EC0" w:rsidP="00BA7C48">
      <w:r>
        <w:rPr>
          <w:szCs w:val="22"/>
          <w:lang w:val="en-GB"/>
        </w:rPr>
        <w:t xml:space="preserve">This </w:t>
      </w:r>
      <w:r w:rsidR="0017182B">
        <w:rPr>
          <w:szCs w:val="22"/>
          <w:lang w:val="en-GB"/>
        </w:rPr>
        <w:t>P</w:t>
      </w:r>
      <w:r>
        <w:rPr>
          <w:szCs w:val="22"/>
          <w:lang w:val="en-GB"/>
        </w:rPr>
        <w:t xml:space="preserve">lanning </w:t>
      </w:r>
      <w:r w:rsidR="0017182B">
        <w:rPr>
          <w:szCs w:val="22"/>
          <w:lang w:val="en-GB"/>
        </w:rPr>
        <w:t>P</w:t>
      </w:r>
      <w:r>
        <w:rPr>
          <w:szCs w:val="22"/>
          <w:lang w:val="en-GB"/>
        </w:rPr>
        <w:t>roposal has been prepared in consultation with Council’s Rezoning Advisory Panel, which comprises staff from Integrated Planning, Development Assessment and C</w:t>
      </w:r>
      <w:r w:rsidR="004C5C11">
        <w:rPr>
          <w:szCs w:val="22"/>
          <w:lang w:val="en-GB"/>
        </w:rPr>
        <w:t>ertification</w:t>
      </w:r>
      <w:r>
        <w:rPr>
          <w:szCs w:val="22"/>
          <w:lang w:val="en-GB"/>
        </w:rPr>
        <w:t xml:space="preserve">, </w:t>
      </w:r>
      <w:r w:rsidR="004C5C11" w:rsidRPr="00702FF0">
        <w:rPr>
          <w:szCs w:val="22"/>
          <w:lang w:val="en-GB"/>
        </w:rPr>
        <w:t xml:space="preserve">Community </w:t>
      </w:r>
      <w:r w:rsidR="0017182B" w:rsidRPr="00702FF0">
        <w:rPr>
          <w:szCs w:val="22"/>
          <w:lang w:val="en-GB"/>
        </w:rPr>
        <w:t>Partnerships</w:t>
      </w:r>
      <w:r w:rsidR="004C5C11" w:rsidRPr="00702FF0">
        <w:rPr>
          <w:szCs w:val="22"/>
          <w:lang w:val="en-GB"/>
        </w:rPr>
        <w:t xml:space="preserve">, Property and Business Development, </w:t>
      </w:r>
      <w:r w:rsidR="0017182B" w:rsidRPr="00702FF0">
        <w:rPr>
          <w:szCs w:val="22"/>
          <w:lang w:val="en-GB"/>
        </w:rPr>
        <w:t>Environmental Systems</w:t>
      </w:r>
      <w:r w:rsidR="004C5C11">
        <w:rPr>
          <w:szCs w:val="22"/>
          <w:lang w:val="en-GB"/>
        </w:rPr>
        <w:t xml:space="preserve"> and Asset Management</w:t>
      </w:r>
      <w:r w:rsidR="00024DEF">
        <w:rPr>
          <w:szCs w:val="22"/>
          <w:lang w:val="en-GB"/>
        </w:rPr>
        <w:t xml:space="preserve"> departments</w:t>
      </w:r>
      <w:r w:rsidR="004C5C11">
        <w:rPr>
          <w:szCs w:val="22"/>
          <w:lang w:val="en-GB"/>
        </w:rPr>
        <w:t>.</w:t>
      </w:r>
      <w:r w:rsidR="00223103">
        <w:rPr>
          <w:szCs w:val="22"/>
          <w:lang w:val="en-GB"/>
        </w:rPr>
        <w:t xml:space="preserve">  Feedback from the Rezoning Advisory Panel has been considered in preparing the </w:t>
      </w:r>
      <w:r w:rsidR="00523CB2">
        <w:t>Planning Proposal</w:t>
      </w:r>
      <w:r w:rsidR="00223103">
        <w:rPr>
          <w:szCs w:val="22"/>
          <w:lang w:val="en-GB"/>
        </w:rPr>
        <w:t>.</w:t>
      </w:r>
    </w:p>
    <w:p w14:paraId="6BD1F726" w14:textId="77777777" w:rsidR="00FE128D" w:rsidRPr="007B6820" w:rsidRDefault="00FE128D" w:rsidP="00BA7C48">
      <w:pPr>
        <w:pStyle w:val="CMRHeading11B8"/>
      </w:pPr>
      <w:r w:rsidRPr="007B6820">
        <w:t>Implications:</w:t>
      </w:r>
    </w:p>
    <w:p w14:paraId="710362E4" w14:textId="77777777" w:rsidR="00FE128D" w:rsidRPr="007B6820" w:rsidRDefault="00FE128D" w:rsidP="00BA7C48">
      <w:pPr>
        <w:pStyle w:val="CMRHeading11I"/>
      </w:pPr>
      <w:r w:rsidRPr="007B6820">
        <w:t>Policy Implications:</w:t>
      </w:r>
    </w:p>
    <w:p w14:paraId="29F5A8DC" w14:textId="77777777" w:rsidR="00FE128D" w:rsidRDefault="004C5C11" w:rsidP="00BA7C48">
      <w:pPr>
        <w:rPr>
          <w:szCs w:val="22"/>
          <w:lang w:val="en-GB"/>
        </w:rPr>
      </w:pPr>
      <w:r>
        <w:rPr>
          <w:szCs w:val="22"/>
          <w:lang w:val="en-GB"/>
        </w:rPr>
        <w:t xml:space="preserve">Planning Policy implications are detailed in the Planning Proposal </w:t>
      </w:r>
      <w:r w:rsidR="00024DEF">
        <w:rPr>
          <w:szCs w:val="22"/>
          <w:lang w:val="en-GB"/>
        </w:rPr>
        <w:t>at Attachment 1</w:t>
      </w:r>
      <w:r>
        <w:rPr>
          <w:szCs w:val="22"/>
          <w:lang w:val="en-GB"/>
        </w:rPr>
        <w:t>.</w:t>
      </w:r>
    </w:p>
    <w:p w14:paraId="505BC647" w14:textId="77777777" w:rsidR="00C561A1" w:rsidRDefault="004F3195" w:rsidP="00BA7C48">
      <w:pPr>
        <w:rPr>
          <w:szCs w:val="22"/>
          <w:lang w:val="en-GB"/>
        </w:rPr>
      </w:pPr>
      <w:r>
        <w:rPr>
          <w:szCs w:val="22"/>
          <w:lang w:val="en-GB"/>
        </w:rPr>
        <w:t xml:space="preserve">The site is within the North West Lake Macquarie Catalyst Area which features in both the </w:t>
      </w:r>
      <w:r w:rsidR="00C21C8E">
        <w:rPr>
          <w:szCs w:val="22"/>
          <w:lang w:val="en-GB"/>
        </w:rPr>
        <w:t>Imagine Lake Mac</w:t>
      </w:r>
      <w:r w:rsidR="00C561A1">
        <w:rPr>
          <w:szCs w:val="22"/>
          <w:lang w:val="en-GB"/>
        </w:rPr>
        <w:t xml:space="preserve"> Strategy and the Greater Newcastle Metropolitan Plan 2036 (GNMP).</w:t>
      </w:r>
    </w:p>
    <w:p w14:paraId="6BD28122" w14:textId="1021E40E" w:rsidR="00C561A1" w:rsidRPr="00C561A1" w:rsidRDefault="00C561A1" w:rsidP="00C561A1">
      <w:pPr>
        <w:rPr>
          <w:szCs w:val="22"/>
          <w:u w:val="single"/>
        </w:rPr>
      </w:pPr>
      <w:r w:rsidRPr="00C561A1">
        <w:rPr>
          <w:szCs w:val="22"/>
        </w:rPr>
        <w:t xml:space="preserve">The GNMP recognises that “a positive legacy of Greater Newcastle’s industrial and heavy manufacturing past is land and infrastructure in large land holdings in central locations”.  The </w:t>
      </w:r>
      <w:r w:rsidRPr="00523CB2">
        <w:rPr>
          <w:szCs w:val="22"/>
        </w:rPr>
        <w:t xml:space="preserve">former Pasminco </w:t>
      </w:r>
      <w:r w:rsidRPr="00C561A1">
        <w:rPr>
          <w:szCs w:val="22"/>
        </w:rPr>
        <w:t>site at Boolaroo is one such example.</w:t>
      </w:r>
    </w:p>
    <w:p w14:paraId="05B0F269" w14:textId="77777777" w:rsidR="00C561A1" w:rsidRPr="00C561A1" w:rsidRDefault="00C561A1" w:rsidP="00C561A1">
      <w:pPr>
        <w:rPr>
          <w:szCs w:val="22"/>
        </w:rPr>
      </w:pPr>
      <w:r w:rsidRPr="00C561A1">
        <w:rPr>
          <w:szCs w:val="22"/>
        </w:rPr>
        <w:t xml:space="preserve">The Planning Proposal is consistent with Action 7.1 in the GNMP which calls on </w:t>
      </w:r>
      <w:r w:rsidR="00B7577D">
        <w:rPr>
          <w:szCs w:val="22"/>
        </w:rPr>
        <w:t>c</w:t>
      </w:r>
      <w:r w:rsidRPr="00C561A1">
        <w:rPr>
          <w:szCs w:val="22"/>
        </w:rPr>
        <w:t>ouncils to:</w:t>
      </w:r>
    </w:p>
    <w:p w14:paraId="70505FC3" w14:textId="77777777" w:rsidR="00C561A1" w:rsidRPr="00C561A1" w:rsidRDefault="00C561A1" w:rsidP="00C561A1">
      <w:pPr>
        <w:numPr>
          <w:ilvl w:val="0"/>
          <w:numId w:val="21"/>
        </w:numPr>
        <w:rPr>
          <w:szCs w:val="22"/>
        </w:rPr>
      </w:pPr>
      <w:r w:rsidRPr="00C561A1">
        <w:rPr>
          <w:i/>
          <w:szCs w:val="22"/>
        </w:rPr>
        <w:t>Build capacity for new economy jobs in areas well serviced by public transport and close to established centres by:</w:t>
      </w:r>
      <w:r w:rsidRPr="00C561A1">
        <w:rPr>
          <w:szCs w:val="22"/>
        </w:rPr>
        <w:t xml:space="preserve"> </w:t>
      </w:r>
    </w:p>
    <w:p w14:paraId="5676AFD4" w14:textId="77777777" w:rsidR="00C561A1" w:rsidRPr="00C561A1" w:rsidRDefault="00C561A1" w:rsidP="00C561A1">
      <w:pPr>
        <w:numPr>
          <w:ilvl w:val="0"/>
          <w:numId w:val="20"/>
        </w:numPr>
        <w:rPr>
          <w:i/>
          <w:szCs w:val="22"/>
        </w:rPr>
      </w:pPr>
      <w:r w:rsidRPr="00C561A1">
        <w:rPr>
          <w:i/>
          <w:szCs w:val="22"/>
        </w:rPr>
        <w:t>Enabling a greater range of employment generating uses in appropriate industrial and business areas, and</w:t>
      </w:r>
    </w:p>
    <w:p w14:paraId="224438C0" w14:textId="77777777" w:rsidR="00C561A1" w:rsidRPr="00C561A1" w:rsidRDefault="00C561A1" w:rsidP="00C561A1">
      <w:pPr>
        <w:numPr>
          <w:ilvl w:val="0"/>
          <w:numId w:val="21"/>
        </w:numPr>
        <w:rPr>
          <w:i/>
          <w:szCs w:val="22"/>
        </w:rPr>
      </w:pPr>
      <w:r w:rsidRPr="00C561A1">
        <w:rPr>
          <w:i/>
          <w:szCs w:val="22"/>
        </w:rPr>
        <w:t>Ensure an adequate supply of employment land, including industrial zoned land, to cater for demand of urban services in accessible locations.</w:t>
      </w:r>
    </w:p>
    <w:p w14:paraId="2E41E455" w14:textId="77777777" w:rsidR="00C561A1" w:rsidRPr="00C561A1" w:rsidRDefault="00C561A1" w:rsidP="00C561A1">
      <w:pPr>
        <w:rPr>
          <w:szCs w:val="22"/>
        </w:rPr>
      </w:pPr>
      <w:r w:rsidRPr="00C561A1">
        <w:rPr>
          <w:szCs w:val="22"/>
        </w:rPr>
        <w:t xml:space="preserve">The proposal also aligns with the outcomes envisaged for the </w:t>
      </w:r>
      <w:r w:rsidR="00223103">
        <w:rPr>
          <w:szCs w:val="22"/>
        </w:rPr>
        <w:t>“</w:t>
      </w:r>
      <w:r w:rsidRPr="00C561A1">
        <w:rPr>
          <w:szCs w:val="22"/>
        </w:rPr>
        <w:t>Munibung Precinct</w:t>
      </w:r>
      <w:r w:rsidR="00223103">
        <w:rPr>
          <w:szCs w:val="22"/>
        </w:rPr>
        <w:t>”</w:t>
      </w:r>
      <w:r w:rsidRPr="00C561A1">
        <w:rPr>
          <w:szCs w:val="22"/>
        </w:rPr>
        <w:t xml:space="preserve"> within the North West Lake Macquarie Catalyst Area, articulated in the GNMP as follows:</w:t>
      </w:r>
    </w:p>
    <w:p w14:paraId="30E16EC4" w14:textId="77777777" w:rsidR="00C561A1" w:rsidRPr="00C561A1" w:rsidRDefault="00C561A1" w:rsidP="00C561A1">
      <w:pPr>
        <w:rPr>
          <w:szCs w:val="22"/>
        </w:rPr>
      </w:pPr>
      <w:r w:rsidRPr="00223103">
        <w:rPr>
          <w:i/>
          <w:szCs w:val="22"/>
        </w:rPr>
        <w:t>Lake Macquarie City Council will</w:t>
      </w:r>
      <w:r w:rsidRPr="00C561A1">
        <w:rPr>
          <w:szCs w:val="22"/>
        </w:rPr>
        <w:t>:</w:t>
      </w:r>
    </w:p>
    <w:p w14:paraId="53631F88" w14:textId="77777777" w:rsidR="00C561A1" w:rsidRPr="00C561A1" w:rsidRDefault="00C561A1" w:rsidP="00C561A1">
      <w:pPr>
        <w:numPr>
          <w:ilvl w:val="0"/>
          <w:numId w:val="20"/>
        </w:numPr>
        <w:rPr>
          <w:i/>
          <w:szCs w:val="22"/>
        </w:rPr>
      </w:pPr>
      <w:r w:rsidRPr="00C561A1">
        <w:rPr>
          <w:i/>
          <w:szCs w:val="22"/>
        </w:rPr>
        <w:t>Align local plans to facilitate urban renewal through increased housing density and mixed-use including large format retail and office uses, and</w:t>
      </w:r>
    </w:p>
    <w:p w14:paraId="1CBD8571" w14:textId="77777777" w:rsidR="00C561A1" w:rsidRPr="00C561A1" w:rsidRDefault="00C561A1" w:rsidP="00C561A1">
      <w:pPr>
        <w:numPr>
          <w:ilvl w:val="0"/>
          <w:numId w:val="20"/>
        </w:numPr>
        <w:rPr>
          <w:i/>
          <w:szCs w:val="22"/>
        </w:rPr>
      </w:pPr>
      <w:r w:rsidRPr="00C561A1">
        <w:rPr>
          <w:i/>
          <w:szCs w:val="22"/>
        </w:rPr>
        <w:t>Explore options to improve pedestrian connections to Cockle Creek Train Station with Transport for NSW.</w:t>
      </w:r>
    </w:p>
    <w:p w14:paraId="2DB4FC25" w14:textId="77777777" w:rsidR="00FE128D" w:rsidRPr="007B6820" w:rsidRDefault="00FE128D" w:rsidP="00217B59">
      <w:pPr>
        <w:pStyle w:val="CMRHeading11I"/>
      </w:pPr>
      <w:r w:rsidRPr="007B6820">
        <w:t>Environmental Implications:</w:t>
      </w:r>
    </w:p>
    <w:p w14:paraId="1339E4D8" w14:textId="77777777" w:rsidR="00FE128D" w:rsidRDefault="004C5C11" w:rsidP="00BA7C48">
      <w:pPr>
        <w:rPr>
          <w:szCs w:val="22"/>
          <w:lang w:val="en-GB"/>
        </w:rPr>
      </w:pPr>
      <w:r>
        <w:rPr>
          <w:szCs w:val="22"/>
          <w:lang w:val="en-GB"/>
        </w:rPr>
        <w:t xml:space="preserve">The subject </w:t>
      </w:r>
      <w:r w:rsidR="00B7577D">
        <w:rPr>
          <w:szCs w:val="22"/>
          <w:lang w:val="en-GB"/>
        </w:rPr>
        <w:t xml:space="preserve">land </w:t>
      </w:r>
      <w:r>
        <w:rPr>
          <w:szCs w:val="22"/>
          <w:lang w:val="en-GB"/>
        </w:rPr>
        <w:t>of this Planning Proposal is devoid of vegetation, having undergone major remediation and earthworks following cessation of the former heavy industrial use of the site.</w:t>
      </w:r>
      <w:r w:rsidR="0046456A">
        <w:rPr>
          <w:szCs w:val="22"/>
          <w:lang w:val="en-GB"/>
        </w:rPr>
        <w:t xml:space="preserve">  </w:t>
      </w:r>
      <w:r w:rsidR="00036480">
        <w:rPr>
          <w:szCs w:val="22"/>
          <w:lang w:val="en-GB"/>
        </w:rPr>
        <w:t>Site audit statements have been issued for the land confirming that remediation has been completed in accordance with the site</w:t>
      </w:r>
      <w:r w:rsidR="00217B59">
        <w:rPr>
          <w:szCs w:val="22"/>
          <w:lang w:val="en-GB"/>
        </w:rPr>
        <w:t>’s</w:t>
      </w:r>
      <w:r w:rsidR="00036480">
        <w:rPr>
          <w:szCs w:val="22"/>
          <w:lang w:val="en-GB"/>
        </w:rPr>
        <w:t xml:space="preserve"> remedial action plan.</w:t>
      </w:r>
    </w:p>
    <w:p w14:paraId="2F0CFE4C" w14:textId="77777777" w:rsidR="00FE128D" w:rsidRPr="007B6820" w:rsidRDefault="00FE128D" w:rsidP="00BA7C48">
      <w:pPr>
        <w:pStyle w:val="CMRHeading11I"/>
      </w:pPr>
      <w:r w:rsidRPr="007B6820">
        <w:t>Social Implications:</w:t>
      </w:r>
    </w:p>
    <w:p w14:paraId="15AB305A" w14:textId="4239FD73" w:rsidR="004E7A4F" w:rsidRDefault="00943DCE" w:rsidP="00C46B80">
      <w:pPr>
        <w:spacing w:before="120" w:after="0"/>
        <w:rPr>
          <w:rFonts w:cs="Arial"/>
        </w:rPr>
      </w:pPr>
      <w:r w:rsidRPr="00EA4F79">
        <w:rPr>
          <w:rFonts w:cs="Arial"/>
        </w:rPr>
        <w:t xml:space="preserve">The </w:t>
      </w:r>
      <w:r>
        <w:rPr>
          <w:rFonts w:cs="Arial"/>
        </w:rPr>
        <w:t>proposed rezoning will result in a net increase of 15 hectares</w:t>
      </w:r>
      <w:r w:rsidR="00523CB2">
        <w:rPr>
          <w:rFonts w:cs="Arial"/>
        </w:rPr>
        <w:t xml:space="preserve"> </w:t>
      </w:r>
      <w:r>
        <w:rPr>
          <w:rFonts w:cs="Arial"/>
        </w:rPr>
        <w:t>o</w:t>
      </w:r>
      <w:r w:rsidR="00523CB2">
        <w:rPr>
          <w:rFonts w:cs="Arial"/>
        </w:rPr>
        <w:t xml:space="preserve">f </w:t>
      </w:r>
      <w:r>
        <w:rPr>
          <w:rFonts w:cs="Arial"/>
        </w:rPr>
        <w:t xml:space="preserve">employment land in a strategic location within the North West Lake Macquarie Catalyst Area.  The business park will complement the existing Bunnings Warehouse immediately north of the subject land, and will support the nearby Cardiff-Glendale strategic centre.  The strip of land </w:t>
      </w:r>
      <w:r>
        <w:rPr>
          <w:rFonts w:cs="Arial"/>
        </w:rPr>
        <w:lastRenderedPageBreak/>
        <w:t>proposed to be zoned for mixed use provides for a variety of commercial and some residential uses that will further enhance the economic potential of the locality.</w:t>
      </w:r>
    </w:p>
    <w:p w14:paraId="636A9B39" w14:textId="77777777" w:rsidR="00943DCE" w:rsidRDefault="00943DCE" w:rsidP="00A23277">
      <w:pPr>
        <w:spacing w:before="120" w:after="120"/>
        <w:rPr>
          <w:rFonts w:cs="Arial"/>
        </w:rPr>
      </w:pPr>
      <w:r>
        <w:rPr>
          <w:rFonts w:cs="Arial"/>
        </w:rPr>
        <w:t xml:space="preserve">Lake Macquarie </w:t>
      </w:r>
      <w:r w:rsidR="00B7577D">
        <w:rPr>
          <w:rFonts w:cs="Arial"/>
        </w:rPr>
        <w:t xml:space="preserve">City </w:t>
      </w:r>
      <w:r>
        <w:rPr>
          <w:rFonts w:cs="Arial"/>
        </w:rPr>
        <w:t xml:space="preserve">currently has a total of 138 hectares of land zoned B7 Business Park.  An analysis of existing B7 </w:t>
      </w:r>
      <w:r w:rsidR="00CE1606">
        <w:rPr>
          <w:rFonts w:cs="Arial"/>
        </w:rPr>
        <w:t xml:space="preserve">Business Park zoned </w:t>
      </w:r>
      <w:r>
        <w:rPr>
          <w:rFonts w:cs="Arial"/>
        </w:rPr>
        <w:t>land within the L</w:t>
      </w:r>
      <w:r w:rsidR="00CE1606">
        <w:rPr>
          <w:rFonts w:cs="Arial"/>
        </w:rPr>
        <w:t xml:space="preserve">ocal </w:t>
      </w:r>
      <w:r>
        <w:rPr>
          <w:rFonts w:cs="Arial"/>
        </w:rPr>
        <w:t>G</w:t>
      </w:r>
      <w:r w:rsidR="00CE1606">
        <w:rPr>
          <w:rFonts w:cs="Arial"/>
        </w:rPr>
        <w:t xml:space="preserve">overnment </w:t>
      </w:r>
      <w:r>
        <w:rPr>
          <w:rFonts w:cs="Arial"/>
        </w:rPr>
        <w:t>A</w:t>
      </w:r>
      <w:r w:rsidR="00CE1606">
        <w:rPr>
          <w:rFonts w:cs="Arial"/>
        </w:rPr>
        <w:t>rea</w:t>
      </w:r>
      <w:r>
        <w:rPr>
          <w:rFonts w:cs="Arial"/>
        </w:rPr>
        <w:t xml:space="preserve"> (below) shows that this land is either fully developed, has DA approval, or is greater than 25km from the subject site.</w:t>
      </w:r>
    </w:p>
    <w:tbl>
      <w:tblPr>
        <w:tblStyle w:val="TableGrid"/>
        <w:tblW w:w="0" w:type="auto"/>
        <w:tblInd w:w="108" w:type="dxa"/>
        <w:tblLook w:val="04A0" w:firstRow="1" w:lastRow="0" w:firstColumn="1" w:lastColumn="0" w:noHBand="0" w:noVBand="1"/>
      </w:tblPr>
      <w:tblGrid>
        <w:gridCol w:w="4150"/>
        <w:gridCol w:w="704"/>
        <w:gridCol w:w="1665"/>
        <w:gridCol w:w="1810"/>
      </w:tblGrid>
      <w:tr w:rsidR="00943DCE" w14:paraId="143D4DEB" w14:textId="77777777" w:rsidTr="00CE1606">
        <w:tc>
          <w:tcPr>
            <w:tcW w:w="4150" w:type="dxa"/>
            <w:shd w:val="clear" w:color="auto" w:fill="D9D9D9" w:themeFill="background1" w:themeFillShade="D9"/>
          </w:tcPr>
          <w:p w14:paraId="0BD1D232" w14:textId="77777777" w:rsidR="00943DCE" w:rsidRPr="00201925" w:rsidRDefault="00223103" w:rsidP="00516AE2">
            <w:pPr>
              <w:spacing w:before="120" w:after="0"/>
              <w:rPr>
                <w:rFonts w:cs="Arial"/>
                <w:i/>
              </w:rPr>
            </w:pPr>
            <w:r>
              <w:rPr>
                <w:rFonts w:cs="Arial"/>
                <w:i/>
              </w:rPr>
              <w:t xml:space="preserve">B7 zoned land - </w:t>
            </w:r>
            <w:r w:rsidR="00943DCE" w:rsidRPr="00201925">
              <w:rPr>
                <w:rFonts w:cs="Arial"/>
                <w:i/>
              </w:rPr>
              <w:t>Location</w:t>
            </w:r>
          </w:p>
        </w:tc>
        <w:tc>
          <w:tcPr>
            <w:tcW w:w="704" w:type="dxa"/>
            <w:shd w:val="clear" w:color="auto" w:fill="D9D9D9" w:themeFill="background1" w:themeFillShade="D9"/>
          </w:tcPr>
          <w:p w14:paraId="0B797EA4" w14:textId="77777777" w:rsidR="00943DCE" w:rsidRPr="00201925" w:rsidRDefault="00943DCE" w:rsidP="00516AE2">
            <w:pPr>
              <w:spacing w:before="120" w:after="0"/>
              <w:jc w:val="center"/>
              <w:rPr>
                <w:rFonts w:cs="Arial"/>
                <w:i/>
              </w:rPr>
            </w:pPr>
            <w:r w:rsidRPr="00201925">
              <w:rPr>
                <w:rFonts w:cs="Arial"/>
                <w:i/>
              </w:rPr>
              <w:t>Area (ha)</w:t>
            </w:r>
          </w:p>
        </w:tc>
        <w:tc>
          <w:tcPr>
            <w:tcW w:w="1665" w:type="dxa"/>
            <w:shd w:val="clear" w:color="auto" w:fill="D9D9D9" w:themeFill="background1" w:themeFillShade="D9"/>
          </w:tcPr>
          <w:p w14:paraId="4EFC0F14" w14:textId="77777777" w:rsidR="00943DCE" w:rsidRPr="00201925" w:rsidRDefault="00943DCE" w:rsidP="00516AE2">
            <w:pPr>
              <w:spacing w:before="120" w:after="0"/>
              <w:rPr>
                <w:rFonts w:cs="Arial"/>
                <w:i/>
              </w:rPr>
            </w:pPr>
            <w:r w:rsidRPr="00201925">
              <w:rPr>
                <w:rFonts w:cs="Arial"/>
                <w:i/>
              </w:rPr>
              <w:t>Development status</w:t>
            </w:r>
          </w:p>
        </w:tc>
        <w:tc>
          <w:tcPr>
            <w:tcW w:w="1810" w:type="dxa"/>
            <w:shd w:val="clear" w:color="auto" w:fill="D9D9D9" w:themeFill="background1" w:themeFillShade="D9"/>
          </w:tcPr>
          <w:p w14:paraId="36DB4044" w14:textId="77777777" w:rsidR="00943DCE" w:rsidRPr="00201925" w:rsidRDefault="00943DCE" w:rsidP="00516AE2">
            <w:pPr>
              <w:spacing w:before="120" w:after="0"/>
              <w:jc w:val="center"/>
              <w:rPr>
                <w:rFonts w:cs="Arial"/>
                <w:i/>
              </w:rPr>
            </w:pPr>
            <w:r w:rsidRPr="00201925">
              <w:rPr>
                <w:rFonts w:cs="Arial"/>
                <w:i/>
              </w:rPr>
              <w:t xml:space="preserve">Distance from subject land </w:t>
            </w:r>
            <w:r>
              <w:rPr>
                <w:rFonts w:cs="Arial"/>
                <w:i/>
              </w:rPr>
              <w:t>(km)</w:t>
            </w:r>
          </w:p>
        </w:tc>
      </w:tr>
      <w:tr w:rsidR="00943DCE" w14:paraId="4C4BCE7A" w14:textId="77777777" w:rsidTr="00C46B80">
        <w:tc>
          <w:tcPr>
            <w:tcW w:w="4150" w:type="dxa"/>
          </w:tcPr>
          <w:p w14:paraId="0EE2E25A" w14:textId="77777777" w:rsidR="00943DCE" w:rsidRDefault="00943DCE" w:rsidP="00516AE2">
            <w:pPr>
              <w:spacing w:before="120" w:after="0"/>
              <w:rPr>
                <w:rFonts w:cs="Arial"/>
              </w:rPr>
            </w:pPr>
            <w:r>
              <w:rPr>
                <w:rFonts w:cs="Arial"/>
              </w:rPr>
              <w:t>Pennant Street, Cardiff</w:t>
            </w:r>
          </w:p>
        </w:tc>
        <w:tc>
          <w:tcPr>
            <w:tcW w:w="704" w:type="dxa"/>
          </w:tcPr>
          <w:p w14:paraId="31125017" w14:textId="77777777" w:rsidR="00943DCE" w:rsidRDefault="00943DCE" w:rsidP="00516AE2">
            <w:pPr>
              <w:spacing w:before="120" w:after="0"/>
              <w:jc w:val="center"/>
              <w:rPr>
                <w:rFonts w:cs="Arial"/>
              </w:rPr>
            </w:pPr>
            <w:r>
              <w:rPr>
                <w:rFonts w:cs="Arial"/>
              </w:rPr>
              <w:t>13</w:t>
            </w:r>
          </w:p>
        </w:tc>
        <w:tc>
          <w:tcPr>
            <w:tcW w:w="1665" w:type="dxa"/>
          </w:tcPr>
          <w:p w14:paraId="26976171" w14:textId="77777777" w:rsidR="00943DCE" w:rsidRDefault="00943DCE" w:rsidP="00516AE2">
            <w:pPr>
              <w:spacing w:before="120" w:after="0"/>
              <w:rPr>
                <w:rFonts w:cs="Arial"/>
              </w:rPr>
            </w:pPr>
            <w:r>
              <w:rPr>
                <w:rFonts w:cs="Arial"/>
              </w:rPr>
              <w:t>Developed</w:t>
            </w:r>
          </w:p>
        </w:tc>
        <w:tc>
          <w:tcPr>
            <w:tcW w:w="1810" w:type="dxa"/>
          </w:tcPr>
          <w:p w14:paraId="1881F2C9" w14:textId="77777777" w:rsidR="00943DCE" w:rsidRDefault="00943DCE" w:rsidP="00516AE2">
            <w:pPr>
              <w:spacing w:before="120" w:after="0"/>
              <w:jc w:val="center"/>
              <w:rPr>
                <w:rFonts w:cs="Arial"/>
              </w:rPr>
            </w:pPr>
            <w:r>
              <w:rPr>
                <w:rFonts w:cs="Arial"/>
              </w:rPr>
              <w:t>3</w:t>
            </w:r>
          </w:p>
        </w:tc>
      </w:tr>
      <w:tr w:rsidR="00943DCE" w14:paraId="5B177420" w14:textId="77777777" w:rsidTr="00C46B80">
        <w:tc>
          <w:tcPr>
            <w:tcW w:w="4150" w:type="dxa"/>
          </w:tcPr>
          <w:p w14:paraId="133D06C6" w14:textId="77777777" w:rsidR="00943DCE" w:rsidRDefault="00943DCE" w:rsidP="00516AE2">
            <w:pPr>
              <w:spacing w:before="120" w:after="0"/>
              <w:rPr>
                <w:rFonts w:cs="Arial"/>
              </w:rPr>
            </w:pPr>
            <w:r>
              <w:rPr>
                <w:rFonts w:cs="Arial"/>
              </w:rPr>
              <w:t>Macquarie/Hillsborough Road, Warners Bay</w:t>
            </w:r>
          </w:p>
        </w:tc>
        <w:tc>
          <w:tcPr>
            <w:tcW w:w="704" w:type="dxa"/>
          </w:tcPr>
          <w:p w14:paraId="2739955A" w14:textId="77777777" w:rsidR="00943DCE" w:rsidRDefault="00943DCE" w:rsidP="00516AE2">
            <w:pPr>
              <w:spacing w:before="120" w:after="0"/>
              <w:jc w:val="center"/>
              <w:rPr>
                <w:rFonts w:cs="Arial"/>
              </w:rPr>
            </w:pPr>
            <w:r>
              <w:rPr>
                <w:rFonts w:cs="Arial"/>
              </w:rPr>
              <w:t>35</w:t>
            </w:r>
          </w:p>
        </w:tc>
        <w:tc>
          <w:tcPr>
            <w:tcW w:w="1665" w:type="dxa"/>
          </w:tcPr>
          <w:p w14:paraId="672352BE" w14:textId="77777777" w:rsidR="00943DCE" w:rsidRDefault="00943DCE" w:rsidP="00516AE2">
            <w:pPr>
              <w:spacing w:before="120" w:after="0"/>
              <w:rPr>
                <w:rFonts w:cs="Arial"/>
              </w:rPr>
            </w:pPr>
            <w:r>
              <w:rPr>
                <w:rFonts w:cs="Arial"/>
              </w:rPr>
              <w:t>Developed</w:t>
            </w:r>
          </w:p>
        </w:tc>
        <w:tc>
          <w:tcPr>
            <w:tcW w:w="1810" w:type="dxa"/>
          </w:tcPr>
          <w:p w14:paraId="512A33F1" w14:textId="77777777" w:rsidR="00943DCE" w:rsidRDefault="00943DCE" w:rsidP="00516AE2">
            <w:pPr>
              <w:spacing w:before="120" w:after="0"/>
              <w:jc w:val="center"/>
              <w:rPr>
                <w:rFonts w:cs="Arial"/>
              </w:rPr>
            </w:pPr>
            <w:r>
              <w:rPr>
                <w:rFonts w:cs="Arial"/>
              </w:rPr>
              <w:t>7</w:t>
            </w:r>
          </w:p>
        </w:tc>
      </w:tr>
      <w:tr w:rsidR="00943DCE" w14:paraId="002E7946" w14:textId="77777777" w:rsidTr="00C46B80">
        <w:tc>
          <w:tcPr>
            <w:tcW w:w="4150" w:type="dxa"/>
          </w:tcPr>
          <w:p w14:paraId="2DCEC5B8" w14:textId="77777777" w:rsidR="00943DCE" w:rsidRDefault="00943DCE" w:rsidP="00516AE2">
            <w:pPr>
              <w:spacing w:before="120" w:after="0"/>
              <w:rPr>
                <w:rFonts w:cs="Arial"/>
              </w:rPr>
            </w:pPr>
            <w:r>
              <w:rPr>
                <w:rFonts w:cs="Arial"/>
              </w:rPr>
              <w:t>Medcalf St, Warners Bay</w:t>
            </w:r>
          </w:p>
        </w:tc>
        <w:tc>
          <w:tcPr>
            <w:tcW w:w="704" w:type="dxa"/>
          </w:tcPr>
          <w:p w14:paraId="7083F25E" w14:textId="77777777" w:rsidR="00943DCE" w:rsidRDefault="00943DCE" w:rsidP="00516AE2">
            <w:pPr>
              <w:spacing w:before="120" w:after="0"/>
              <w:jc w:val="center"/>
              <w:rPr>
                <w:rFonts w:cs="Arial"/>
              </w:rPr>
            </w:pPr>
            <w:r>
              <w:rPr>
                <w:rFonts w:cs="Arial"/>
              </w:rPr>
              <w:t>9</w:t>
            </w:r>
          </w:p>
        </w:tc>
        <w:tc>
          <w:tcPr>
            <w:tcW w:w="1665" w:type="dxa"/>
          </w:tcPr>
          <w:p w14:paraId="10F5E7C7" w14:textId="77777777" w:rsidR="00943DCE" w:rsidRDefault="00943DCE" w:rsidP="00516AE2">
            <w:pPr>
              <w:spacing w:before="120" w:after="0"/>
              <w:rPr>
                <w:rFonts w:cs="Arial"/>
              </w:rPr>
            </w:pPr>
            <w:r>
              <w:rPr>
                <w:rFonts w:cs="Arial"/>
              </w:rPr>
              <w:t>Developed</w:t>
            </w:r>
          </w:p>
        </w:tc>
        <w:tc>
          <w:tcPr>
            <w:tcW w:w="1810" w:type="dxa"/>
          </w:tcPr>
          <w:p w14:paraId="44C978DC" w14:textId="77777777" w:rsidR="00943DCE" w:rsidRDefault="00943DCE" w:rsidP="00516AE2">
            <w:pPr>
              <w:spacing w:before="120" w:after="0"/>
              <w:jc w:val="center"/>
              <w:rPr>
                <w:rFonts w:cs="Arial"/>
              </w:rPr>
            </w:pPr>
            <w:r>
              <w:rPr>
                <w:rFonts w:cs="Arial"/>
              </w:rPr>
              <w:t>6</w:t>
            </w:r>
          </w:p>
        </w:tc>
      </w:tr>
      <w:tr w:rsidR="00943DCE" w14:paraId="2777B4AB" w14:textId="77777777" w:rsidTr="00C46B80">
        <w:tc>
          <w:tcPr>
            <w:tcW w:w="4150" w:type="dxa"/>
          </w:tcPr>
          <w:p w14:paraId="11EF34BF" w14:textId="77777777" w:rsidR="00943DCE" w:rsidRDefault="00943DCE" w:rsidP="00516AE2">
            <w:pPr>
              <w:spacing w:before="120" w:after="0"/>
              <w:rPr>
                <w:rFonts w:cs="Arial"/>
              </w:rPr>
            </w:pPr>
            <w:r>
              <w:rPr>
                <w:rFonts w:cs="Arial"/>
              </w:rPr>
              <w:t>Groves Road, Bennetts Green</w:t>
            </w:r>
          </w:p>
        </w:tc>
        <w:tc>
          <w:tcPr>
            <w:tcW w:w="704" w:type="dxa"/>
          </w:tcPr>
          <w:p w14:paraId="20C72D5A" w14:textId="77777777" w:rsidR="00943DCE" w:rsidRDefault="00943DCE" w:rsidP="00516AE2">
            <w:pPr>
              <w:spacing w:before="120" w:after="0"/>
              <w:jc w:val="center"/>
              <w:rPr>
                <w:rFonts w:cs="Arial"/>
              </w:rPr>
            </w:pPr>
            <w:r>
              <w:rPr>
                <w:rFonts w:cs="Arial"/>
              </w:rPr>
              <w:t>9</w:t>
            </w:r>
          </w:p>
        </w:tc>
        <w:tc>
          <w:tcPr>
            <w:tcW w:w="1665" w:type="dxa"/>
          </w:tcPr>
          <w:p w14:paraId="14238CC0" w14:textId="77777777" w:rsidR="00943DCE" w:rsidRDefault="00943DCE" w:rsidP="00516AE2">
            <w:pPr>
              <w:spacing w:before="120" w:after="0"/>
              <w:rPr>
                <w:rFonts w:cs="Arial"/>
              </w:rPr>
            </w:pPr>
            <w:r>
              <w:rPr>
                <w:rFonts w:cs="Arial"/>
              </w:rPr>
              <w:t>Developed</w:t>
            </w:r>
          </w:p>
        </w:tc>
        <w:tc>
          <w:tcPr>
            <w:tcW w:w="1810" w:type="dxa"/>
          </w:tcPr>
          <w:p w14:paraId="32DB7080" w14:textId="77777777" w:rsidR="00943DCE" w:rsidRDefault="00943DCE" w:rsidP="00516AE2">
            <w:pPr>
              <w:spacing w:before="120" w:after="0"/>
              <w:jc w:val="center"/>
              <w:rPr>
                <w:rFonts w:cs="Arial"/>
              </w:rPr>
            </w:pPr>
            <w:r>
              <w:rPr>
                <w:rFonts w:cs="Arial"/>
              </w:rPr>
              <w:t>12</w:t>
            </w:r>
          </w:p>
        </w:tc>
      </w:tr>
      <w:tr w:rsidR="00943DCE" w14:paraId="5920B321" w14:textId="77777777" w:rsidTr="00C46B80">
        <w:tc>
          <w:tcPr>
            <w:tcW w:w="4150" w:type="dxa"/>
          </w:tcPr>
          <w:p w14:paraId="365AD99D" w14:textId="77777777" w:rsidR="00943DCE" w:rsidRDefault="00943DCE" w:rsidP="00516AE2">
            <w:pPr>
              <w:spacing w:before="120" w:after="0"/>
              <w:rPr>
                <w:rFonts w:cs="Arial"/>
              </w:rPr>
            </w:pPr>
            <w:r>
              <w:rPr>
                <w:rFonts w:cs="Arial"/>
              </w:rPr>
              <w:t>Pacific Highway, Bennetts Green</w:t>
            </w:r>
          </w:p>
        </w:tc>
        <w:tc>
          <w:tcPr>
            <w:tcW w:w="704" w:type="dxa"/>
          </w:tcPr>
          <w:p w14:paraId="565B3F8A" w14:textId="77777777" w:rsidR="00943DCE" w:rsidRDefault="00943DCE" w:rsidP="00516AE2">
            <w:pPr>
              <w:spacing w:before="120" w:after="0"/>
              <w:jc w:val="center"/>
              <w:rPr>
                <w:rFonts w:cs="Arial"/>
              </w:rPr>
            </w:pPr>
            <w:r>
              <w:rPr>
                <w:rFonts w:cs="Arial"/>
              </w:rPr>
              <w:t>13</w:t>
            </w:r>
          </w:p>
        </w:tc>
        <w:tc>
          <w:tcPr>
            <w:tcW w:w="1665" w:type="dxa"/>
          </w:tcPr>
          <w:p w14:paraId="05A1735E" w14:textId="77777777" w:rsidR="00943DCE" w:rsidRDefault="00943DCE" w:rsidP="00516AE2">
            <w:pPr>
              <w:spacing w:before="120" w:after="0"/>
              <w:rPr>
                <w:rFonts w:cs="Arial"/>
              </w:rPr>
            </w:pPr>
            <w:r>
              <w:rPr>
                <w:rFonts w:cs="Arial"/>
              </w:rPr>
              <w:t>DA approved</w:t>
            </w:r>
          </w:p>
        </w:tc>
        <w:tc>
          <w:tcPr>
            <w:tcW w:w="1810" w:type="dxa"/>
          </w:tcPr>
          <w:p w14:paraId="1DD395A6" w14:textId="77777777" w:rsidR="00943DCE" w:rsidRDefault="00943DCE" w:rsidP="00516AE2">
            <w:pPr>
              <w:spacing w:before="120" w:after="0"/>
              <w:jc w:val="center"/>
              <w:rPr>
                <w:rFonts w:cs="Arial"/>
              </w:rPr>
            </w:pPr>
            <w:r>
              <w:rPr>
                <w:rFonts w:cs="Arial"/>
              </w:rPr>
              <w:t>12</w:t>
            </w:r>
          </w:p>
        </w:tc>
      </w:tr>
      <w:tr w:rsidR="00943DCE" w14:paraId="548C7238" w14:textId="77777777" w:rsidTr="00C46B80">
        <w:tc>
          <w:tcPr>
            <w:tcW w:w="4150" w:type="dxa"/>
          </w:tcPr>
          <w:p w14:paraId="5684F12C" w14:textId="77777777" w:rsidR="00943DCE" w:rsidRDefault="00943DCE" w:rsidP="00516AE2">
            <w:pPr>
              <w:spacing w:before="120" w:after="0"/>
              <w:rPr>
                <w:rFonts w:cs="Arial"/>
              </w:rPr>
            </w:pPr>
            <w:r>
              <w:rPr>
                <w:rFonts w:cs="Arial"/>
              </w:rPr>
              <w:t>Pacific Highway, Belmont North</w:t>
            </w:r>
          </w:p>
        </w:tc>
        <w:tc>
          <w:tcPr>
            <w:tcW w:w="704" w:type="dxa"/>
          </w:tcPr>
          <w:p w14:paraId="45250C4F" w14:textId="77777777" w:rsidR="00943DCE" w:rsidRDefault="00943DCE" w:rsidP="00516AE2">
            <w:pPr>
              <w:spacing w:before="120" w:after="0"/>
              <w:jc w:val="center"/>
              <w:rPr>
                <w:rFonts w:cs="Arial"/>
              </w:rPr>
            </w:pPr>
            <w:r>
              <w:rPr>
                <w:rFonts w:cs="Arial"/>
              </w:rPr>
              <w:t>10</w:t>
            </w:r>
          </w:p>
        </w:tc>
        <w:tc>
          <w:tcPr>
            <w:tcW w:w="1665" w:type="dxa"/>
          </w:tcPr>
          <w:p w14:paraId="39561F0C" w14:textId="77777777" w:rsidR="00943DCE" w:rsidRDefault="00943DCE" w:rsidP="00516AE2">
            <w:pPr>
              <w:spacing w:before="120" w:after="0"/>
              <w:rPr>
                <w:rFonts w:cs="Arial"/>
              </w:rPr>
            </w:pPr>
            <w:r>
              <w:rPr>
                <w:rFonts w:cs="Arial"/>
              </w:rPr>
              <w:t>Developed</w:t>
            </w:r>
          </w:p>
        </w:tc>
        <w:tc>
          <w:tcPr>
            <w:tcW w:w="1810" w:type="dxa"/>
          </w:tcPr>
          <w:p w14:paraId="37F1DBDD" w14:textId="77777777" w:rsidR="00943DCE" w:rsidRDefault="00943DCE" w:rsidP="00516AE2">
            <w:pPr>
              <w:spacing w:before="120" w:after="0"/>
              <w:jc w:val="center"/>
              <w:rPr>
                <w:rFonts w:cs="Arial"/>
              </w:rPr>
            </w:pPr>
            <w:r>
              <w:rPr>
                <w:rFonts w:cs="Arial"/>
              </w:rPr>
              <w:t>14</w:t>
            </w:r>
          </w:p>
        </w:tc>
      </w:tr>
      <w:tr w:rsidR="00943DCE" w14:paraId="66FDA2BB" w14:textId="77777777" w:rsidTr="00C46B80">
        <w:tc>
          <w:tcPr>
            <w:tcW w:w="4150" w:type="dxa"/>
          </w:tcPr>
          <w:p w14:paraId="2B06AC61" w14:textId="77777777" w:rsidR="00943DCE" w:rsidRDefault="00943DCE" w:rsidP="00516AE2">
            <w:pPr>
              <w:spacing w:before="120" w:after="0"/>
              <w:rPr>
                <w:rFonts w:cs="Arial"/>
              </w:rPr>
            </w:pPr>
            <w:r>
              <w:rPr>
                <w:rFonts w:cs="Arial"/>
              </w:rPr>
              <w:t>Gateway Boulevard, Morisset</w:t>
            </w:r>
          </w:p>
        </w:tc>
        <w:tc>
          <w:tcPr>
            <w:tcW w:w="704" w:type="dxa"/>
          </w:tcPr>
          <w:p w14:paraId="3A0FDD81" w14:textId="77777777" w:rsidR="00943DCE" w:rsidRDefault="00943DCE" w:rsidP="00516AE2">
            <w:pPr>
              <w:spacing w:before="120" w:after="0"/>
              <w:jc w:val="center"/>
              <w:rPr>
                <w:rFonts w:cs="Arial"/>
              </w:rPr>
            </w:pPr>
            <w:r>
              <w:rPr>
                <w:rFonts w:cs="Arial"/>
              </w:rPr>
              <w:t>12</w:t>
            </w:r>
          </w:p>
        </w:tc>
        <w:tc>
          <w:tcPr>
            <w:tcW w:w="1665" w:type="dxa"/>
          </w:tcPr>
          <w:p w14:paraId="0DB176A8" w14:textId="77777777" w:rsidR="00943DCE" w:rsidRDefault="00943DCE" w:rsidP="00516AE2">
            <w:pPr>
              <w:spacing w:before="120" w:after="0"/>
              <w:rPr>
                <w:rFonts w:cs="Arial"/>
              </w:rPr>
            </w:pPr>
            <w:r>
              <w:rPr>
                <w:rFonts w:cs="Arial"/>
              </w:rPr>
              <w:t>Developed</w:t>
            </w:r>
          </w:p>
        </w:tc>
        <w:tc>
          <w:tcPr>
            <w:tcW w:w="1810" w:type="dxa"/>
          </w:tcPr>
          <w:p w14:paraId="6C21C7DF" w14:textId="77777777" w:rsidR="00943DCE" w:rsidRDefault="00943DCE" w:rsidP="00516AE2">
            <w:pPr>
              <w:spacing w:before="120" w:after="0"/>
              <w:jc w:val="center"/>
              <w:rPr>
                <w:rFonts w:cs="Arial"/>
              </w:rPr>
            </w:pPr>
            <w:r>
              <w:rPr>
                <w:rFonts w:cs="Arial"/>
              </w:rPr>
              <w:t>30</w:t>
            </w:r>
          </w:p>
        </w:tc>
      </w:tr>
      <w:tr w:rsidR="00943DCE" w14:paraId="5734ED9E" w14:textId="77777777" w:rsidTr="00C46B80">
        <w:tc>
          <w:tcPr>
            <w:tcW w:w="4150" w:type="dxa"/>
          </w:tcPr>
          <w:p w14:paraId="2B58CF5B" w14:textId="77777777" w:rsidR="00943DCE" w:rsidRDefault="00943DCE" w:rsidP="00516AE2">
            <w:pPr>
              <w:spacing w:before="120" w:after="0"/>
              <w:rPr>
                <w:rFonts w:cs="Arial"/>
              </w:rPr>
            </w:pPr>
            <w:r>
              <w:rPr>
                <w:rFonts w:cs="Arial"/>
              </w:rPr>
              <w:t>Gimberts Road, Morisset</w:t>
            </w:r>
          </w:p>
        </w:tc>
        <w:tc>
          <w:tcPr>
            <w:tcW w:w="704" w:type="dxa"/>
          </w:tcPr>
          <w:p w14:paraId="09178D5C" w14:textId="77777777" w:rsidR="00943DCE" w:rsidRDefault="00943DCE" w:rsidP="00516AE2">
            <w:pPr>
              <w:spacing w:before="120" w:after="0"/>
              <w:jc w:val="center"/>
              <w:rPr>
                <w:rFonts w:cs="Arial"/>
              </w:rPr>
            </w:pPr>
            <w:r>
              <w:rPr>
                <w:rFonts w:cs="Arial"/>
              </w:rPr>
              <w:t>37</w:t>
            </w:r>
          </w:p>
        </w:tc>
        <w:tc>
          <w:tcPr>
            <w:tcW w:w="1665" w:type="dxa"/>
          </w:tcPr>
          <w:p w14:paraId="6796B7D8" w14:textId="77777777" w:rsidR="00943DCE" w:rsidRDefault="00943DCE" w:rsidP="00516AE2">
            <w:pPr>
              <w:spacing w:before="120" w:after="0"/>
              <w:rPr>
                <w:rFonts w:cs="Arial"/>
              </w:rPr>
            </w:pPr>
            <w:r>
              <w:rPr>
                <w:rFonts w:cs="Arial"/>
              </w:rPr>
              <w:t>Undeveloped</w:t>
            </w:r>
          </w:p>
        </w:tc>
        <w:tc>
          <w:tcPr>
            <w:tcW w:w="1810" w:type="dxa"/>
          </w:tcPr>
          <w:p w14:paraId="1C17C6DE" w14:textId="77777777" w:rsidR="00943DCE" w:rsidRDefault="00943DCE" w:rsidP="00516AE2">
            <w:pPr>
              <w:spacing w:before="120" w:after="0"/>
              <w:jc w:val="center"/>
              <w:rPr>
                <w:rFonts w:cs="Arial"/>
              </w:rPr>
            </w:pPr>
            <w:r>
              <w:rPr>
                <w:rFonts w:cs="Arial"/>
              </w:rPr>
              <w:t>30</w:t>
            </w:r>
          </w:p>
        </w:tc>
      </w:tr>
    </w:tbl>
    <w:p w14:paraId="248C9E5E" w14:textId="77777777" w:rsidR="00CE1606" w:rsidRDefault="00CE1606" w:rsidP="00CE1606">
      <w:pPr>
        <w:spacing w:after="120"/>
        <w:rPr>
          <w:rFonts w:cs="Arial"/>
        </w:rPr>
      </w:pPr>
    </w:p>
    <w:p w14:paraId="41A43911" w14:textId="77777777" w:rsidR="00943DCE" w:rsidRDefault="00C46B80" w:rsidP="00CE1606">
      <w:pPr>
        <w:spacing w:after="120"/>
        <w:rPr>
          <w:rFonts w:cs="Arial"/>
        </w:rPr>
      </w:pPr>
      <w:r>
        <w:rPr>
          <w:rFonts w:cs="Arial"/>
        </w:rPr>
        <w:t>Further investigation of economic impacts would be undertaken following receipt of a Gateway Determination.</w:t>
      </w:r>
    </w:p>
    <w:p w14:paraId="542E0E80" w14:textId="77777777" w:rsidR="00FE128D" w:rsidRPr="0066180D" w:rsidRDefault="00FE128D" w:rsidP="00CE1606">
      <w:pPr>
        <w:pStyle w:val="CMRHeading11I"/>
        <w:spacing w:after="120"/>
        <w:rPr>
          <w:lang w:val="en-GB"/>
        </w:rPr>
      </w:pPr>
      <w:r w:rsidRPr="0066180D">
        <w:rPr>
          <w:lang w:val="en-GB"/>
        </w:rPr>
        <w:t>Infrastructure Asset Implications:</w:t>
      </w:r>
    </w:p>
    <w:p w14:paraId="05EF2FBA" w14:textId="511D0941" w:rsidR="001359FF" w:rsidRDefault="002B30C8" w:rsidP="00CE1606">
      <w:pPr>
        <w:spacing w:after="120"/>
        <w:rPr>
          <w:lang w:val="en-GB"/>
        </w:rPr>
      </w:pPr>
      <w:bookmarkStart w:id="10" w:name="OLE_LINK2"/>
      <w:bookmarkStart w:id="11" w:name="OLE_LINK3"/>
      <w:r>
        <w:rPr>
          <w:lang w:val="en-GB"/>
        </w:rPr>
        <w:t xml:space="preserve">There are no direct infrastructure asset implications </w:t>
      </w:r>
      <w:r w:rsidR="00523CB2">
        <w:rPr>
          <w:lang w:val="en-GB"/>
        </w:rPr>
        <w:t xml:space="preserve">associated with the </w:t>
      </w:r>
      <w:r w:rsidR="00523CB2">
        <w:t>Planning Proposal</w:t>
      </w:r>
      <w:r>
        <w:rPr>
          <w:lang w:val="en-GB"/>
        </w:rPr>
        <w:t>.</w:t>
      </w:r>
    </w:p>
    <w:bookmarkEnd w:id="10"/>
    <w:bookmarkEnd w:id="11"/>
    <w:p w14:paraId="4406A346" w14:textId="54BD5135" w:rsidR="001359FF" w:rsidRDefault="00C21C8E" w:rsidP="00CE1606">
      <w:pPr>
        <w:spacing w:after="120"/>
        <w:rPr>
          <w:rFonts w:cs="Arial"/>
        </w:rPr>
      </w:pPr>
      <w:r>
        <w:rPr>
          <w:rFonts w:cs="Arial"/>
        </w:rPr>
        <w:t>Fotheringham Road</w:t>
      </w:r>
      <w:r w:rsidR="004E7A4F">
        <w:rPr>
          <w:rFonts w:cs="Arial"/>
        </w:rPr>
        <w:t>,</w:t>
      </w:r>
      <w:r>
        <w:rPr>
          <w:rFonts w:cs="Arial"/>
        </w:rPr>
        <w:t xml:space="preserve"> </w:t>
      </w:r>
      <w:r w:rsidR="008A4C14">
        <w:rPr>
          <w:rFonts w:cs="Arial"/>
        </w:rPr>
        <w:t>forming the southern boundary to the subject land</w:t>
      </w:r>
      <w:r w:rsidR="004E7A4F">
        <w:rPr>
          <w:rFonts w:cs="Arial"/>
        </w:rPr>
        <w:t>,</w:t>
      </w:r>
      <w:r w:rsidR="008A4C14">
        <w:rPr>
          <w:rFonts w:cs="Arial"/>
        </w:rPr>
        <w:t xml:space="preserve"> has been designed as a residential collector road.  Accordingly, </w:t>
      </w:r>
      <w:r w:rsidR="001359FF">
        <w:rPr>
          <w:rFonts w:cs="Arial"/>
        </w:rPr>
        <w:t xml:space="preserve">planning </w:t>
      </w:r>
      <w:r w:rsidR="008A4C14">
        <w:rPr>
          <w:rFonts w:cs="Arial"/>
        </w:rPr>
        <w:t xml:space="preserve">to occur following or in conjunction with </w:t>
      </w:r>
      <w:r w:rsidR="00523CB2">
        <w:t>Planning Proposal</w:t>
      </w:r>
      <w:r w:rsidR="008A4C14">
        <w:rPr>
          <w:rFonts w:cs="Arial"/>
        </w:rPr>
        <w:t xml:space="preserve">, </w:t>
      </w:r>
      <w:r w:rsidR="001359FF">
        <w:rPr>
          <w:rFonts w:cs="Arial"/>
        </w:rPr>
        <w:t xml:space="preserve">should reflect the need for heavy vehicle access to the subject land to be via Munibung </w:t>
      </w:r>
      <w:r w:rsidR="008A4C14">
        <w:rPr>
          <w:rFonts w:cs="Arial"/>
        </w:rPr>
        <w:t xml:space="preserve">and Hague </w:t>
      </w:r>
      <w:r w:rsidR="001359FF">
        <w:rPr>
          <w:rFonts w:cs="Arial"/>
        </w:rPr>
        <w:t>Road</w:t>
      </w:r>
      <w:r w:rsidR="008A4C14">
        <w:rPr>
          <w:rFonts w:cs="Arial"/>
        </w:rPr>
        <w:t>s.</w:t>
      </w:r>
      <w:r w:rsidR="001359FF">
        <w:rPr>
          <w:rFonts w:cs="Arial"/>
        </w:rPr>
        <w:t xml:space="preserve"> </w:t>
      </w:r>
    </w:p>
    <w:p w14:paraId="4DB290D1" w14:textId="77777777" w:rsidR="00FE128D" w:rsidRPr="007B6820" w:rsidRDefault="00FE128D" w:rsidP="00BA7C48">
      <w:pPr>
        <w:pStyle w:val="CMRHeading11I"/>
      </w:pPr>
      <w:r w:rsidRPr="007B6820">
        <w:t>Financial Implications:</w:t>
      </w:r>
    </w:p>
    <w:p w14:paraId="566A7A57" w14:textId="40DBCA5A" w:rsidR="00FE128D" w:rsidRPr="007B6820" w:rsidRDefault="001359FF" w:rsidP="00BA7C48">
      <w:r>
        <w:rPr>
          <w:lang w:val="en-GB"/>
        </w:rPr>
        <w:t xml:space="preserve">There are no direct financial implications from the </w:t>
      </w:r>
      <w:r w:rsidR="00523CB2">
        <w:t>Planning Proposal</w:t>
      </w:r>
      <w:r>
        <w:rPr>
          <w:lang w:val="en-GB"/>
        </w:rPr>
        <w:t xml:space="preserve">, apart from </w:t>
      </w:r>
      <w:r w:rsidR="004F3195">
        <w:rPr>
          <w:lang w:val="en-GB"/>
        </w:rPr>
        <w:t xml:space="preserve">staff time and supporting studies that may be required to justify the </w:t>
      </w:r>
      <w:r w:rsidR="00523CB2">
        <w:rPr>
          <w:lang w:val="en-GB"/>
        </w:rPr>
        <w:t>LEP amendment</w:t>
      </w:r>
      <w:r w:rsidR="004F3195">
        <w:rPr>
          <w:lang w:val="en-GB"/>
        </w:rPr>
        <w:t xml:space="preserve">.  </w:t>
      </w:r>
      <w:r w:rsidR="008F0D10">
        <w:rPr>
          <w:lang w:val="en-GB"/>
        </w:rPr>
        <w:t>At a minimum, s</w:t>
      </w:r>
      <w:r w:rsidR="004F3195">
        <w:rPr>
          <w:lang w:val="en-GB"/>
        </w:rPr>
        <w:t xml:space="preserve">uch studies </w:t>
      </w:r>
      <w:r w:rsidR="00217B59">
        <w:rPr>
          <w:lang w:val="en-GB"/>
        </w:rPr>
        <w:t>are expected to</w:t>
      </w:r>
      <w:r w:rsidR="004F3195">
        <w:rPr>
          <w:lang w:val="en-GB"/>
        </w:rPr>
        <w:t xml:space="preserve"> include a traffic impact assessment.  Quotes have yet to be sought, however the total cost for externally prepared studies </w:t>
      </w:r>
      <w:r w:rsidR="008F0D10">
        <w:rPr>
          <w:lang w:val="en-GB"/>
        </w:rPr>
        <w:t>are not expected to exceed</w:t>
      </w:r>
      <w:r w:rsidR="004F3195">
        <w:rPr>
          <w:lang w:val="en-GB"/>
        </w:rPr>
        <w:t xml:space="preserve"> $50,000.</w:t>
      </w:r>
      <w:r w:rsidR="00A23277">
        <w:rPr>
          <w:lang w:val="en-GB"/>
        </w:rPr>
        <w:t xml:space="preserve">  </w:t>
      </w:r>
      <w:r w:rsidR="00A23277" w:rsidRPr="00D65FF8">
        <w:rPr>
          <w:lang w:val="en-GB"/>
        </w:rPr>
        <w:t>A</w:t>
      </w:r>
      <w:r w:rsidR="00A365E0" w:rsidRPr="00D65FF8">
        <w:rPr>
          <w:lang w:val="en-GB"/>
        </w:rPr>
        <w:t xml:space="preserve">dequate funds </w:t>
      </w:r>
      <w:r w:rsidR="00A23277" w:rsidRPr="00D65FF8">
        <w:rPr>
          <w:lang w:val="en-GB"/>
        </w:rPr>
        <w:t>are available in</w:t>
      </w:r>
      <w:r w:rsidR="00A365E0" w:rsidRPr="00D65FF8">
        <w:rPr>
          <w:lang w:val="en-GB"/>
        </w:rPr>
        <w:t xml:space="preserve"> Integrated Planning’s 201</w:t>
      </w:r>
      <w:r w:rsidR="00D65FF8" w:rsidRPr="00D65FF8">
        <w:rPr>
          <w:lang w:val="en-GB"/>
        </w:rPr>
        <w:t>9</w:t>
      </w:r>
      <w:r w:rsidR="00A365E0" w:rsidRPr="00D65FF8">
        <w:rPr>
          <w:lang w:val="en-GB"/>
        </w:rPr>
        <w:t>/20</w:t>
      </w:r>
      <w:r w:rsidR="00D65FF8" w:rsidRPr="00D65FF8">
        <w:rPr>
          <w:lang w:val="en-GB"/>
        </w:rPr>
        <w:t>20</w:t>
      </w:r>
      <w:r w:rsidR="00A365E0" w:rsidRPr="00D65FF8">
        <w:rPr>
          <w:lang w:val="en-GB"/>
        </w:rPr>
        <w:t xml:space="preserve"> budget to cover the cost of these </w:t>
      </w:r>
      <w:r w:rsidR="00161239" w:rsidRPr="00D65FF8">
        <w:rPr>
          <w:lang w:val="en-GB"/>
        </w:rPr>
        <w:t>studies</w:t>
      </w:r>
      <w:r w:rsidR="00161239">
        <w:rPr>
          <w:lang w:val="en-GB"/>
        </w:rPr>
        <w:t>;</w:t>
      </w:r>
      <w:r w:rsidR="008F0D10">
        <w:rPr>
          <w:lang w:val="en-GB"/>
        </w:rPr>
        <w:t xml:space="preserve"> </w:t>
      </w:r>
      <w:r w:rsidR="00161239">
        <w:rPr>
          <w:lang w:val="en-GB"/>
        </w:rPr>
        <w:t>however,</w:t>
      </w:r>
      <w:r w:rsidR="008F0D10">
        <w:rPr>
          <w:lang w:val="en-GB"/>
        </w:rPr>
        <w:t xml:space="preserve"> Council has entered into discussions with Hunter and Central Coast Development Corporation (HCCDC), who are soon to gain ownership of the subject land, regarding the possibility of </w:t>
      </w:r>
      <w:r w:rsidR="00122A18">
        <w:rPr>
          <w:lang w:val="en-GB"/>
        </w:rPr>
        <w:t>HCCDC refunding Council for costs incurred in the rezoning process.</w:t>
      </w:r>
    </w:p>
    <w:p w14:paraId="4DE44255" w14:textId="77777777" w:rsidR="00FE128D" w:rsidRPr="007B6820" w:rsidRDefault="00FE128D" w:rsidP="00BA7C48">
      <w:pPr>
        <w:pStyle w:val="CMRHeading11I"/>
      </w:pPr>
      <w:r w:rsidRPr="007B6820">
        <w:t>Risk and Insurance Implications:</w:t>
      </w:r>
    </w:p>
    <w:p w14:paraId="48D191D7" w14:textId="1537538E" w:rsidR="00FE128D" w:rsidRDefault="0046456A" w:rsidP="00BA7C48">
      <w:pPr>
        <w:rPr>
          <w:szCs w:val="22"/>
          <w:lang w:val="en-GB"/>
        </w:rPr>
      </w:pPr>
      <w:r>
        <w:rPr>
          <w:szCs w:val="22"/>
          <w:lang w:val="en-GB"/>
        </w:rPr>
        <w:t xml:space="preserve">The proposal to rezone the subject land </w:t>
      </w:r>
      <w:r w:rsidR="004E7A4F">
        <w:rPr>
          <w:color w:val="000000"/>
          <w:szCs w:val="22"/>
        </w:rPr>
        <w:t>from R2 Low Density Residential, R3 Medium Density Residential and B4 Mixed Use to B7 Business Park and B4 Mixed Use</w:t>
      </w:r>
      <w:r w:rsidR="004E7A4F">
        <w:rPr>
          <w:szCs w:val="22"/>
          <w:lang w:val="en-GB"/>
        </w:rPr>
        <w:t xml:space="preserve"> </w:t>
      </w:r>
      <w:r>
        <w:rPr>
          <w:szCs w:val="22"/>
          <w:lang w:val="en-GB"/>
        </w:rPr>
        <w:t xml:space="preserve">does </w:t>
      </w:r>
      <w:r w:rsidR="00A365E0">
        <w:rPr>
          <w:szCs w:val="22"/>
          <w:lang w:val="en-GB"/>
        </w:rPr>
        <w:t xml:space="preserve">not </w:t>
      </w:r>
      <w:r w:rsidR="00794E5B">
        <w:rPr>
          <w:szCs w:val="22"/>
          <w:lang w:val="en-GB"/>
        </w:rPr>
        <w:t xml:space="preserve">present any specific </w:t>
      </w:r>
      <w:r w:rsidR="00523CB2">
        <w:rPr>
          <w:szCs w:val="22"/>
          <w:lang w:val="en-GB"/>
        </w:rPr>
        <w:t xml:space="preserve">risk </w:t>
      </w:r>
      <w:r>
        <w:rPr>
          <w:szCs w:val="22"/>
          <w:lang w:val="en-GB"/>
        </w:rPr>
        <w:t>im</w:t>
      </w:r>
      <w:r w:rsidR="00523CB2">
        <w:rPr>
          <w:szCs w:val="22"/>
          <w:lang w:val="en-GB"/>
        </w:rPr>
        <w:t>plication to</w:t>
      </w:r>
      <w:r>
        <w:rPr>
          <w:szCs w:val="22"/>
          <w:lang w:val="en-GB"/>
        </w:rPr>
        <w:t xml:space="preserve"> </w:t>
      </w:r>
      <w:r w:rsidR="00794E5B">
        <w:rPr>
          <w:szCs w:val="22"/>
          <w:lang w:val="en-GB"/>
        </w:rPr>
        <w:t>Council.</w:t>
      </w:r>
    </w:p>
    <w:p w14:paraId="2AD4D294" w14:textId="4155A686" w:rsidR="00794E5B" w:rsidRPr="002B310A" w:rsidRDefault="00794E5B" w:rsidP="00794E5B">
      <w:pPr>
        <w:rPr>
          <w:szCs w:val="22"/>
        </w:rPr>
      </w:pPr>
      <w:r w:rsidRPr="00DB1196">
        <w:rPr>
          <w:szCs w:val="22"/>
        </w:rPr>
        <w:lastRenderedPageBreak/>
        <w:t xml:space="preserve">The risks associated with preparing a Planning Proposal </w:t>
      </w:r>
      <w:r>
        <w:rPr>
          <w:szCs w:val="22"/>
        </w:rPr>
        <w:t>are</w:t>
      </w:r>
      <w:r w:rsidRPr="00DB1196">
        <w:rPr>
          <w:szCs w:val="22"/>
        </w:rPr>
        <w:t xml:space="preserve"> minimised by following the process outlined in the </w:t>
      </w:r>
      <w:r w:rsidRPr="00DB1196">
        <w:rPr>
          <w:i/>
          <w:szCs w:val="22"/>
        </w:rPr>
        <w:t>EP&amp;A Act 1979</w:t>
      </w:r>
      <w:r w:rsidRPr="00DB1196">
        <w:rPr>
          <w:szCs w:val="22"/>
        </w:rPr>
        <w:t xml:space="preserve">, the </w:t>
      </w:r>
      <w:r>
        <w:rPr>
          <w:i/>
          <w:szCs w:val="22"/>
        </w:rPr>
        <w:t xml:space="preserve">Environmental </w:t>
      </w:r>
      <w:r w:rsidRPr="00DB1196">
        <w:rPr>
          <w:i/>
          <w:szCs w:val="22"/>
        </w:rPr>
        <w:t>P</w:t>
      </w:r>
      <w:r>
        <w:rPr>
          <w:i/>
          <w:szCs w:val="22"/>
        </w:rPr>
        <w:t xml:space="preserve">lanning </w:t>
      </w:r>
      <w:r w:rsidRPr="00DB1196">
        <w:rPr>
          <w:i/>
          <w:szCs w:val="22"/>
        </w:rPr>
        <w:t>&amp;</w:t>
      </w:r>
      <w:r>
        <w:rPr>
          <w:i/>
          <w:szCs w:val="22"/>
        </w:rPr>
        <w:t xml:space="preserve"> </w:t>
      </w:r>
      <w:r w:rsidRPr="00DB1196">
        <w:rPr>
          <w:i/>
          <w:szCs w:val="22"/>
        </w:rPr>
        <w:t>A</w:t>
      </w:r>
      <w:r>
        <w:rPr>
          <w:i/>
          <w:szCs w:val="22"/>
        </w:rPr>
        <w:t>ssessment</w:t>
      </w:r>
      <w:r w:rsidRPr="00DB1196">
        <w:rPr>
          <w:i/>
          <w:szCs w:val="22"/>
        </w:rPr>
        <w:t xml:space="preserve"> Regulation</w:t>
      </w:r>
      <w:r>
        <w:rPr>
          <w:i/>
          <w:szCs w:val="22"/>
        </w:rPr>
        <w:t xml:space="preserve"> 2000</w:t>
      </w:r>
      <w:r w:rsidRPr="00DB1196">
        <w:rPr>
          <w:szCs w:val="22"/>
        </w:rPr>
        <w:t xml:space="preserve">, </w:t>
      </w:r>
      <w:r>
        <w:rPr>
          <w:szCs w:val="22"/>
        </w:rPr>
        <w:t>the Depart</w:t>
      </w:r>
      <w:r w:rsidR="00C561A1">
        <w:rPr>
          <w:szCs w:val="22"/>
        </w:rPr>
        <w:t xml:space="preserve">ment of </w:t>
      </w:r>
      <w:r w:rsidR="00161239">
        <w:rPr>
          <w:szCs w:val="22"/>
        </w:rPr>
        <w:t>Planning Industry</w:t>
      </w:r>
      <w:r w:rsidR="00C11D0A">
        <w:rPr>
          <w:szCs w:val="22"/>
        </w:rPr>
        <w:t xml:space="preserve"> </w:t>
      </w:r>
      <w:r w:rsidR="00C561A1">
        <w:rPr>
          <w:szCs w:val="22"/>
        </w:rPr>
        <w:t xml:space="preserve">and Environment guidelines, </w:t>
      </w:r>
      <w:r w:rsidRPr="00DB1196">
        <w:rPr>
          <w:szCs w:val="22"/>
        </w:rPr>
        <w:t>and Council’s LEP Amendment Procedure.</w:t>
      </w:r>
    </w:p>
    <w:p w14:paraId="419F39B4" w14:textId="77777777" w:rsidR="00FE128D" w:rsidRPr="007B6820" w:rsidRDefault="00FE128D" w:rsidP="00BA7C48">
      <w:pPr>
        <w:pStyle w:val="CMRHeading11B8"/>
      </w:pPr>
      <w:r w:rsidRPr="007B6820">
        <w:t>Options:</w:t>
      </w:r>
    </w:p>
    <w:p w14:paraId="1475823D" w14:textId="21456BCA" w:rsidR="008A4C14" w:rsidRPr="003C2C06" w:rsidRDefault="008A4C14" w:rsidP="008A4C14">
      <w:pPr>
        <w:numPr>
          <w:ilvl w:val="0"/>
          <w:numId w:val="22"/>
        </w:numPr>
        <w:tabs>
          <w:tab w:val="left" w:pos="709"/>
        </w:tabs>
        <w:ind w:hanging="578"/>
      </w:pPr>
      <w:r>
        <w:rPr>
          <w:szCs w:val="22"/>
          <w:lang w:val="en-GB"/>
        </w:rPr>
        <w:t xml:space="preserve">Council resolves to support the </w:t>
      </w:r>
      <w:r w:rsidR="00523CB2">
        <w:t>Planning Proposal</w:t>
      </w:r>
      <w:r>
        <w:rPr>
          <w:szCs w:val="22"/>
          <w:lang w:val="en-GB"/>
        </w:rPr>
        <w:t xml:space="preserve"> to amend </w:t>
      </w:r>
      <w:r>
        <w:rPr>
          <w:i/>
          <w:szCs w:val="22"/>
          <w:lang w:val="en-GB"/>
        </w:rPr>
        <w:t>LMLEP</w:t>
      </w:r>
      <w:r w:rsidRPr="000147EC">
        <w:rPr>
          <w:i/>
          <w:szCs w:val="22"/>
          <w:lang w:val="en-GB"/>
        </w:rPr>
        <w:t xml:space="preserve"> 2014</w:t>
      </w:r>
      <w:r>
        <w:rPr>
          <w:szCs w:val="22"/>
          <w:lang w:val="en-GB"/>
        </w:rPr>
        <w:t xml:space="preserve"> to rezone the subject </w:t>
      </w:r>
      <w:r w:rsidRPr="003C2C06">
        <w:rPr>
          <w:szCs w:val="22"/>
          <w:lang w:val="en-GB"/>
        </w:rPr>
        <w:t xml:space="preserve">land from </w:t>
      </w:r>
      <w:r w:rsidR="00A365E0">
        <w:rPr>
          <w:color w:val="000000"/>
          <w:szCs w:val="22"/>
        </w:rPr>
        <w:t>R2 Low Density Residential, R3 Medium Density Residential and B4 Mixed Use to B7 Business Park and B4 Mixed Use</w:t>
      </w:r>
      <w:r>
        <w:rPr>
          <w:szCs w:val="22"/>
          <w:lang w:val="en-GB"/>
        </w:rPr>
        <w:t xml:space="preserve">. This is the preferred option and will create opportunities for large format retail and other employment-generating uses on the </w:t>
      </w:r>
      <w:r w:rsidRPr="00523CB2">
        <w:rPr>
          <w:szCs w:val="22"/>
          <w:lang w:val="en-GB"/>
        </w:rPr>
        <w:t>Pasminco site</w:t>
      </w:r>
      <w:r>
        <w:rPr>
          <w:szCs w:val="22"/>
          <w:lang w:val="en-GB"/>
        </w:rPr>
        <w:t xml:space="preserve">. This is consistent with the </w:t>
      </w:r>
      <w:r w:rsidR="009D4442">
        <w:rPr>
          <w:szCs w:val="22"/>
          <w:lang w:val="en-GB"/>
        </w:rPr>
        <w:t>Imagine</w:t>
      </w:r>
      <w:r>
        <w:rPr>
          <w:szCs w:val="22"/>
          <w:lang w:val="en-GB"/>
        </w:rPr>
        <w:t xml:space="preserve"> Lake Mac Strategy and Greater Newcastle Metropolitan Plan</w:t>
      </w:r>
      <w:r w:rsidR="00C11D0A">
        <w:rPr>
          <w:szCs w:val="22"/>
          <w:lang w:val="en-GB"/>
        </w:rPr>
        <w:t xml:space="preserve"> 2036</w:t>
      </w:r>
      <w:r>
        <w:rPr>
          <w:szCs w:val="22"/>
          <w:lang w:val="en-GB"/>
        </w:rPr>
        <w:t>.</w:t>
      </w:r>
    </w:p>
    <w:p w14:paraId="7B121B73" w14:textId="4F518D48" w:rsidR="008A4C14" w:rsidRPr="003C2C06" w:rsidRDefault="008A4C14" w:rsidP="008A4C14">
      <w:pPr>
        <w:numPr>
          <w:ilvl w:val="0"/>
          <w:numId w:val="22"/>
        </w:numPr>
        <w:tabs>
          <w:tab w:val="left" w:pos="709"/>
        </w:tabs>
        <w:ind w:hanging="578"/>
      </w:pPr>
      <w:r>
        <w:rPr>
          <w:szCs w:val="22"/>
          <w:lang w:val="en-GB"/>
        </w:rPr>
        <w:t xml:space="preserve">Council resolves not to support the </w:t>
      </w:r>
      <w:r w:rsidR="00196DFF">
        <w:t>Planning Proposal</w:t>
      </w:r>
      <w:r>
        <w:rPr>
          <w:szCs w:val="22"/>
          <w:lang w:val="en-GB"/>
        </w:rPr>
        <w:t xml:space="preserve"> to amend the </w:t>
      </w:r>
      <w:r>
        <w:rPr>
          <w:i/>
          <w:szCs w:val="22"/>
          <w:lang w:val="en-GB"/>
        </w:rPr>
        <w:t>LMLEP</w:t>
      </w:r>
      <w:r w:rsidRPr="000147EC">
        <w:rPr>
          <w:i/>
          <w:szCs w:val="22"/>
          <w:lang w:val="en-GB"/>
        </w:rPr>
        <w:t xml:space="preserve"> 2014</w:t>
      </w:r>
      <w:r>
        <w:rPr>
          <w:szCs w:val="22"/>
          <w:lang w:val="en-GB"/>
        </w:rPr>
        <w:t xml:space="preserve">. This is not the preferred option as the proposal has </w:t>
      </w:r>
      <w:r w:rsidR="00196DFF">
        <w:rPr>
          <w:szCs w:val="22"/>
          <w:lang w:val="en-GB"/>
        </w:rPr>
        <w:t>strategic</w:t>
      </w:r>
      <w:r>
        <w:rPr>
          <w:szCs w:val="22"/>
          <w:lang w:val="en-GB"/>
        </w:rPr>
        <w:t xml:space="preserve"> merit and will facilitate a more appropriate balance between business and residential uses on a strategic site.</w:t>
      </w:r>
      <w:r w:rsidR="00196DFF">
        <w:rPr>
          <w:szCs w:val="22"/>
          <w:lang w:val="en-GB"/>
        </w:rPr>
        <w:t xml:space="preserve"> </w:t>
      </w:r>
    </w:p>
    <w:p w14:paraId="00B3FAF3" w14:textId="77777777" w:rsidR="00FE128D" w:rsidRPr="007B6820" w:rsidRDefault="00FE128D" w:rsidP="00BA7C48">
      <w:pPr>
        <w:pStyle w:val="CMRHeading11B8"/>
      </w:pPr>
      <w:r w:rsidRPr="007B6820">
        <w:t>Conclusion:</w:t>
      </w:r>
    </w:p>
    <w:p w14:paraId="13AEEC9C" w14:textId="5F391AC4" w:rsidR="00FE128D" w:rsidRPr="007B6820" w:rsidRDefault="00217B59" w:rsidP="00BA7C48">
      <w:pPr>
        <w:rPr>
          <w:szCs w:val="22"/>
          <w:lang w:val="en-GB"/>
        </w:rPr>
      </w:pPr>
      <w:r>
        <w:rPr>
          <w:szCs w:val="22"/>
          <w:lang w:val="en-GB"/>
        </w:rPr>
        <w:t xml:space="preserve">The Planning Proposal to rezone approximately 20 hectares of land within the former Pasminco site at Boolaroo </w:t>
      </w:r>
      <w:r>
        <w:rPr>
          <w:color w:val="000000"/>
          <w:szCs w:val="22"/>
        </w:rPr>
        <w:t>from predominantly residential zones to predominantly business zones will facilitate much-needed economic development within the North West Lake Macquarie Catalyst Area.  It is recommended that Council seek a Gateway Determination from the Department of Planning</w:t>
      </w:r>
      <w:r w:rsidR="00161239">
        <w:rPr>
          <w:color w:val="000000"/>
          <w:szCs w:val="22"/>
        </w:rPr>
        <w:t xml:space="preserve"> Industry</w:t>
      </w:r>
      <w:r w:rsidR="00C11D0A">
        <w:rPr>
          <w:color w:val="000000"/>
          <w:szCs w:val="22"/>
        </w:rPr>
        <w:t xml:space="preserve"> </w:t>
      </w:r>
      <w:r>
        <w:rPr>
          <w:color w:val="000000"/>
          <w:szCs w:val="22"/>
        </w:rPr>
        <w:t>and Environment to enable the proposed rezoning to progress to more detailed investigation</w:t>
      </w:r>
      <w:r w:rsidR="00196DFF">
        <w:rPr>
          <w:color w:val="000000"/>
          <w:szCs w:val="22"/>
        </w:rPr>
        <w:t xml:space="preserve"> and consultation</w:t>
      </w:r>
      <w:r>
        <w:rPr>
          <w:color w:val="000000"/>
          <w:szCs w:val="22"/>
        </w:rPr>
        <w:t>.</w:t>
      </w:r>
    </w:p>
    <w:p w14:paraId="38B7D638" w14:textId="77777777" w:rsidR="004D254D" w:rsidRPr="00FE128D" w:rsidRDefault="00FE128D" w:rsidP="00FE128D">
      <w:pPr>
        <w:spacing w:after="0"/>
        <w:rPr>
          <w:rFonts w:cs="Arial"/>
          <w:sz w:val="16"/>
          <w:szCs w:val="16"/>
          <w:lang w:val="en-GB"/>
        </w:rPr>
      </w:pPr>
      <w:r w:rsidRPr="00FE128D">
        <w:rPr>
          <w:rFonts w:cs="Arial"/>
          <w:i/>
          <w:vanish/>
          <w:color w:val="FF0000"/>
          <w:sz w:val="16"/>
          <w:szCs w:val="16"/>
          <w:lang w:val="en-GB"/>
        </w:rPr>
        <w:t>Do not delete this line</w:t>
      </w:r>
    </w:p>
    <w:p w14:paraId="7FA1F480" w14:textId="77777777" w:rsidR="004D254D" w:rsidRPr="00FF660D" w:rsidRDefault="004D254D" w:rsidP="004D254D">
      <w:pPr>
        <w:rPr>
          <w:szCs w:val="22"/>
          <w:lang w:val="en-GB"/>
        </w:rPr>
        <w:sectPr w:rsidR="004D254D" w:rsidRPr="00FF660D" w:rsidSect="006D721C">
          <w:type w:val="continuous"/>
          <w:pgSz w:w="11907" w:h="16840" w:code="9"/>
          <w:pgMar w:top="261" w:right="1418" w:bottom="261" w:left="1701" w:header="567" w:footer="567" w:gutter="0"/>
          <w:cols w:space="720"/>
          <w:formProt w:val="0"/>
          <w:titlePg/>
        </w:sectPr>
      </w:pPr>
    </w:p>
    <w:p w14:paraId="032DC60B" w14:textId="2D76DE54" w:rsidR="004D254D" w:rsidRDefault="009961DE" w:rsidP="004D254D">
      <w:pPr>
        <w:rPr>
          <w:lang w:val="en-GB"/>
        </w:rPr>
      </w:pPr>
      <w:bookmarkStart w:id="12" w:name="DivisionalHead"/>
      <w:r w:rsidRPr="009961DE">
        <w:rPr>
          <w:rFonts w:cs="Arial"/>
          <w:lang w:val="en-GB"/>
        </w:rPr>
        <w:t>Manager Integrated Planning - Wes Hain</w:t>
      </w:r>
      <w:r>
        <w:rPr>
          <w:lang w:val="en-GB"/>
        </w:rPr>
        <w:t xml:space="preserve"> </w:t>
      </w:r>
      <w:bookmarkEnd w:id="12"/>
    </w:p>
    <w:p w14:paraId="0E134B12" w14:textId="77777777" w:rsidR="004D254D" w:rsidRDefault="004D254D" w:rsidP="00DF661D">
      <w:pPr>
        <w:pStyle w:val="CMRHeading11B8"/>
        <w:rPr>
          <w:lang w:val="en-GB"/>
        </w:rPr>
      </w:pPr>
      <w:bookmarkStart w:id="13" w:name="PDF2_Attachments"/>
      <w:bookmarkStart w:id="14" w:name="PDF2_Attachments_14531"/>
      <w:r>
        <w:rPr>
          <w:lang w:val="en-GB"/>
        </w:rPr>
        <w:t>Attachments:</w:t>
      </w:r>
      <w:bookmarkEnd w:id="13"/>
      <w:bookmarkEnd w:id="14"/>
    </w:p>
    <w:tbl>
      <w:tblPr>
        <w:tblW w:w="0" w:type="auto"/>
        <w:tblLook w:val="0000" w:firstRow="0" w:lastRow="0" w:firstColumn="0" w:lastColumn="0" w:noHBand="0" w:noVBand="0"/>
      </w:tblPr>
      <w:tblGrid>
        <w:gridCol w:w="400"/>
        <w:gridCol w:w="7028"/>
        <w:gridCol w:w="222"/>
        <w:gridCol w:w="1354"/>
      </w:tblGrid>
      <w:tr w:rsidR="00AA22F1" w14:paraId="62A395A7" w14:textId="77777777" w:rsidTr="00AA22F1">
        <w:tc>
          <w:tcPr>
            <w:tcW w:w="0" w:type="auto"/>
            <w:shd w:val="clear" w:color="auto" w:fill="auto"/>
          </w:tcPr>
          <w:p w14:paraId="1533B86D" w14:textId="77777777" w:rsidR="00AA22F1" w:rsidRDefault="00AA22F1" w:rsidP="00AA22F1">
            <w:pPr>
              <w:rPr>
                <w:szCs w:val="22"/>
                <w:lang w:val="en-GB"/>
              </w:rPr>
            </w:pPr>
            <w:bookmarkStart w:id="15" w:name="Attachments"/>
            <w:r w:rsidRPr="00AA22F1">
              <w:rPr>
                <w:rFonts w:cs="Arial"/>
                <w:szCs w:val="22"/>
                <w:lang w:val="en-GB"/>
              </w:rPr>
              <w:t>1.</w:t>
            </w:r>
            <w:bookmarkStart w:id="16" w:name="PDFA_Attachment_1"/>
            <w:bookmarkStart w:id="17" w:name="PDFA_14531_1"/>
            <w:r w:rsidRPr="00AA22F1">
              <w:rPr>
                <w:rFonts w:cs="Arial"/>
                <w:szCs w:val="22"/>
                <w:lang w:val="en-GB"/>
              </w:rPr>
              <w:t xml:space="preserve"> </w:t>
            </w:r>
            <w:bookmarkEnd w:id="16"/>
            <w:bookmarkEnd w:id="17"/>
          </w:p>
        </w:tc>
        <w:tc>
          <w:tcPr>
            <w:tcW w:w="0" w:type="auto"/>
            <w:shd w:val="clear" w:color="auto" w:fill="auto"/>
          </w:tcPr>
          <w:p w14:paraId="7C36F1A1" w14:textId="77777777" w:rsidR="00AA22F1" w:rsidRDefault="00AA22F1" w:rsidP="00AA22F1">
            <w:pPr>
              <w:rPr>
                <w:szCs w:val="22"/>
                <w:lang w:val="en-GB"/>
              </w:rPr>
            </w:pPr>
            <w:r w:rsidRPr="00AA22F1">
              <w:rPr>
                <w:rFonts w:cs="Arial"/>
                <w:szCs w:val="22"/>
                <w:lang w:val="en-GB"/>
              </w:rPr>
              <w:t>Planning Proposal - Business Zones - 2A Main Road Boolaroo - Pre-Gateway version</w:t>
            </w:r>
          </w:p>
        </w:tc>
        <w:tc>
          <w:tcPr>
            <w:tcW w:w="0" w:type="auto"/>
            <w:shd w:val="clear" w:color="auto" w:fill="auto"/>
          </w:tcPr>
          <w:p w14:paraId="62E0AAFE" w14:textId="77777777" w:rsidR="00AA22F1" w:rsidRDefault="00AA22F1" w:rsidP="00AA22F1">
            <w:pPr>
              <w:rPr>
                <w:szCs w:val="22"/>
                <w:lang w:val="en-GB"/>
              </w:rPr>
            </w:pPr>
          </w:p>
        </w:tc>
        <w:tc>
          <w:tcPr>
            <w:tcW w:w="0" w:type="auto"/>
            <w:shd w:val="clear" w:color="auto" w:fill="auto"/>
          </w:tcPr>
          <w:p w14:paraId="600CB5B4" w14:textId="77777777" w:rsidR="00AA22F1" w:rsidRDefault="00AA22F1" w:rsidP="00AA22F1">
            <w:pPr>
              <w:rPr>
                <w:szCs w:val="22"/>
                <w:lang w:val="en-GB"/>
              </w:rPr>
            </w:pPr>
            <w:r w:rsidRPr="00AA22F1">
              <w:rPr>
                <w:rFonts w:cs="Arial"/>
                <w:szCs w:val="22"/>
                <w:lang w:val="en-GB"/>
              </w:rPr>
              <w:t>D09117671</w:t>
            </w:r>
          </w:p>
        </w:tc>
      </w:tr>
    </w:tbl>
    <w:p w14:paraId="38B10AA6" w14:textId="77777777" w:rsidR="004D254D" w:rsidRPr="00D70D58" w:rsidRDefault="00AA22F1" w:rsidP="004D254D">
      <w:r>
        <w:rPr>
          <w:szCs w:val="22"/>
          <w:lang w:val="en-GB"/>
        </w:rPr>
        <w:t xml:space="preserve"> </w:t>
      </w:r>
      <w:bookmarkEnd w:id="15"/>
    </w:p>
    <w:p w14:paraId="7AF25A1E" w14:textId="77777777" w:rsidR="00FB0D2D" w:rsidRDefault="00FB0D2D"/>
    <w:sectPr w:rsidR="00FB0D2D" w:rsidSect="006D721C">
      <w:type w:val="continuous"/>
      <w:pgSz w:w="11907" w:h="16840" w:code="9"/>
      <w:pgMar w:top="261" w:right="1418" w:bottom="261"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88023" w14:textId="77777777" w:rsidR="00FE128D" w:rsidRDefault="00FE128D" w:rsidP="004D624D">
      <w:r>
        <w:separator/>
      </w:r>
    </w:p>
  </w:endnote>
  <w:endnote w:type="continuationSeparator" w:id="0">
    <w:p w14:paraId="0F74FE61" w14:textId="77777777" w:rsidR="00FE128D" w:rsidRDefault="00FE128D" w:rsidP="004D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E74A9" w14:textId="77777777" w:rsidR="00FE128D" w:rsidRDefault="00FE1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1B084" w14:textId="0CBCC160" w:rsidR="007F508C" w:rsidRPr="006D1C28" w:rsidRDefault="007F508C" w:rsidP="004D254D">
    <w:pPr>
      <w:pBdr>
        <w:top w:val="single" w:sz="8" w:space="1" w:color="auto"/>
      </w:pBdr>
      <w:tabs>
        <w:tab w:val="right" w:pos="8783"/>
      </w:tabs>
      <w:spacing w:before="120"/>
      <w:rPr>
        <w:sz w:val="20"/>
        <w:szCs w:val="20"/>
      </w:rPr>
    </w:pPr>
    <w:r w:rsidRPr="006D1C28">
      <w:rPr>
        <w:sz w:val="20"/>
        <w:szCs w:val="20"/>
      </w:rPr>
      <w:fldChar w:fldCharType="begin"/>
    </w:r>
    <w:r w:rsidRPr="006D1C28">
      <w:rPr>
        <w:bCs/>
        <w:sz w:val="20"/>
        <w:szCs w:val="20"/>
      </w:rPr>
      <w:instrText>D</w:instrText>
    </w:r>
    <w:r w:rsidRPr="006D1C28">
      <w:rPr>
        <w:sz w:val="20"/>
        <w:szCs w:val="20"/>
      </w:rPr>
      <w:instrText xml:space="preserve">OCVARIABLE "dvCommitteeName" \*Charformat </w:instrText>
    </w:r>
    <w:r w:rsidRPr="006D1C28">
      <w:rPr>
        <w:sz w:val="20"/>
        <w:szCs w:val="20"/>
      </w:rPr>
      <w:fldChar w:fldCharType="separate"/>
    </w:r>
    <w:r w:rsidR="00C02327">
      <w:rPr>
        <w:bCs/>
        <w:sz w:val="20"/>
        <w:szCs w:val="20"/>
      </w:rPr>
      <w:t>Development and Planning Standing Committee Meeting</w:t>
    </w:r>
    <w:r w:rsidRPr="006D1C28">
      <w:rPr>
        <w:sz w:val="20"/>
        <w:szCs w:val="20"/>
      </w:rPr>
      <w:fldChar w:fldCharType="end"/>
    </w:r>
    <w:r>
      <w:rPr>
        <w:sz w:val="20"/>
        <w:szCs w:val="20"/>
      </w:rPr>
      <w:t xml:space="preserve"> - </w:t>
    </w:r>
    <w:r w:rsidRPr="006D1C28">
      <w:rPr>
        <w:sz w:val="20"/>
        <w:szCs w:val="20"/>
      </w:rPr>
      <w:fldChar w:fldCharType="begin"/>
    </w:r>
    <w:r w:rsidRPr="006D1C28">
      <w:rPr>
        <w:bCs/>
        <w:sz w:val="20"/>
        <w:szCs w:val="20"/>
      </w:rPr>
      <w:instrText>D</w:instrText>
    </w:r>
    <w:r w:rsidRPr="006D1C28">
      <w:rPr>
        <w:sz w:val="20"/>
        <w:szCs w:val="20"/>
      </w:rPr>
      <w:instrText xml:space="preserve">OCVARIABLE "dvDateMeeting" \@ "d MMMM yyyy" \*Charformat </w:instrText>
    </w:r>
    <w:r w:rsidRPr="006D1C28">
      <w:rPr>
        <w:sz w:val="20"/>
        <w:szCs w:val="20"/>
      </w:rPr>
      <w:fldChar w:fldCharType="separate"/>
    </w:r>
    <w:r w:rsidR="00C02327">
      <w:rPr>
        <w:bCs/>
        <w:sz w:val="20"/>
        <w:szCs w:val="20"/>
      </w:rPr>
      <w:t>9 September 2019</w:t>
    </w:r>
    <w:r w:rsidRPr="006D1C28">
      <w:rPr>
        <w:sz w:val="20"/>
        <w:szCs w:val="20"/>
      </w:rPr>
      <w:fldChar w:fldCharType="end"/>
    </w:r>
    <w:r>
      <w:rPr>
        <w:sz w:val="20"/>
        <w:szCs w:val="20"/>
      </w:rPr>
      <w:tab/>
      <w:t xml:space="preserve">Page </w:t>
    </w:r>
    <w:r w:rsidRPr="006D1C28">
      <w:rPr>
        <w:rStyle w:val="PageNumber"/>
        <w:rFonts w:cs="Arial"/>
        <w:noProof/>
        <w:sz w:val="20"/>
        <w:szCs w:val="20"/>
      </w:rPr>
      <w:fldChar w:fldCharType="begin"/>
    </w:r>
    <w:r w:rsidRPr="006D1C28">
      <w:rPr>
        <w:rStyle w:val="PageNumber"/>
        <w:rFonts w:cs="Arial"/>
        <w:noProof/>
        <w:sz w:val="20"/>
        <w:szCs w:val="20"/>
      </w:rPr>
      <w:instrText xml:space="preserve"> PAGE </w:instrText>
    </w:r>
    <w:r w:rsidRPr="006D1C28">
      <w:rPr>
        <w:rStyle w:val="PageNumber"/>
        <w:rFonts w:cs="Arial"/>
        <w:noProof/>
        <w:sz w:val="20"/>
        <w:szCs w:val="20"/>
      </w:rPr>
      <w:fldChar w:fldCharType="separate"/>
    </w:r>
    <w:r w:rsidR="005C59D7">
      <w:rPr>
        <w:rStyle w:val="PageNumber"/>
        <w:rFonts w:cs="Arial"/>
        <w:noProof/>
        <w:sz w:val="20"/>
        <w:szCs w:val="20"/>
      </w:rPr>
      <w:t>1</w:t>
    </w:r>
    <w:r w:rsidRPr="006D1C28">
      <w:rPr>
        <w:rStyle w:val="PageNumber"/>
        <w:rFonts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55F29" w14:textId="75205067" w:rsidR="007F508C" w:rsidRPr="006D1C28" w:rsidRDefault="007F508C" w:rsidP="004D254D">
    <w:pPr>
      <w:pBdr>
        <w:top w:val="single" w:sz="8" w:space="1" w:color="auto"/>
      </w:pBdr>
      <w:tabs>
        <w:tab w:val="right" w:pos="8783"/>
      </w:tabs>
      <w:spacing w:before="120"/>
      <w:rPr>
        <w:sz w:val="20"/>
        <w:szCs w:val="20"/>
      </w:rPr>
    </w:pPr>
    <w:r w:rsidRPr="006D1C28">
      <w:rPr>
        <w:sz w:val="20"/>
        <w:szCs w:val="20"/>
      </w:rPr>
      <w:fldChar w:fldCharType="begin"/>
    </w:r>
    <w:r w:rsidRPr="006D1C28">
      <w:rPr>
        <w:bCs/>
        <w:sz w:val="20"/>
        <w:szCs w:val="20"/>
      </w:rPr>
      <w:instrText>D</w:instrText>
    </w:r>
    <w:r w:rsidRPr="006D1C28">
      <w:rPr>
        <w:sz w:val="20"/>
        <w:szCs w:val="20"/>
      </w:rPr>
      <w:instrText xml:space="preserve">OCVARIABLE "dvCommitteeName" \*Charformat </w:instrText>
    </w:r>
    <w:r w:rsidRPr="006D1C28">
      <w:rPr>
        <w:sz w:val="20"/>
        <w:szCs w:val="20"/>
      </w:rPr>
      <w:fldChar w:fldCharType="separate"/>
    </w:r>
    <w:r w:rsidR="00C02327">
      <w:rPr>
        <w:bCs/>
        <w:sz w:val="20"/>
        <w:szCs w:val="20"/>
      </w:rPr>
      <w:t>Development and Planning Standing Committee Meeting</w:t>
    </w:r>
    <w:r w:rsidRPr="006D1C28">
      <w:rPr>
        <w:sz w:val="20"/>
        <w:szCs w:val="20"/>
      </w:rPr>
      <w:fldChar w:fldCharType="end"/>
    </w:r>
    <w:r>
      <w:rPr>
        <w:sz w:val="20"/>
        <w:szCs w:val="20"/>
      </w:rPr>
      <w:t xml:space="preserve"> - </w:t>
    </w:r>
    <w:r w:rsidRPr="006D1C28">
      <w:rPr>
        <w:sz w:val="20"/>
        <w:szCs w:val="20"/>
      </w:rPr>
      <w:fldChar w:fldCharType="begin"/>
    </w:r>
    <w:r w:rsidRPr="006D1C28">
      <w:rPr>
        <w:bCs/>
        <w:sz w:val="20"/>
        <w:szCs w:val="20"/>
      </w:rPr>
      <w:instrText>D</w:instrText>
    </w:r>
    <w:r w:rsidRPr="006D1C28">
      <w:rPr>
        <w:sz w:val="20"/>
        <w:szCs w:val="20"/>
      </w:rPr>
      <w:instrText xml:space="preserve">OCVARIABLE "dvDateMeeting" \@ "d MMMM yyyy" \*Charformat </w:instrText>
    </w:r>
    <w:r w:rsidRPr="006D1C28">
      <w:rPr>
        <w:sz w:val="20"/>
        <w:szCs w:val="20"/>
      </w:rPr>
      <w:fldChar w:fldCharType="separate"/>
    </w:r>
    <w:r w:rsidR="00C02327">
      <w:rPr>
        <w:bCs/>
        <w:sz w:val="20"/>
        <w:szCs w:val="20"/>
      </w:rPr>
      <w:t>9 September 2019</w:t>
    </w:r>
    <w:r w:rsidRPr="006D1C28">
      <w:rPr>
        <w:sz w:val="20"/>
        <w:szCs w:val="20"/>
      </w:rPr>
      <w:fldChar w:fldCharType="end"/>
    </w:r>
    <w:r>
      <w:rPr>
        <w:sz w:val="20"/>
        <w:szCs w:val="20"/>
      </w:rPr>
      <w:tab/>
      <w:t xml:space="preserve">Page </w:t>
    </w:r>
    <w:r w:rsidRPr="006D1C28">
      <w:rPr>
        <w:rStyle w:val="PageNumber"/>
        <w:rFonts w:cs="Arial"/>
        <w:noProof/>
        <w:sz w:val="20"/>
        <w:szCs w:val="20"/>
      </w:rPr>
      <w:fldChar w:fldCharType="begin"/>
    </w:r>
    <w:r w:rsidRPr="006D1C28">
      <w:rPr>
        <w:rStyle w:val="PageNumber"/>
        <w:rFonts w:cs="Arial"/>
        <w:noProof/>
        <w:sz w:val="20"/>
        <w:szCs w:val="20"/>
      </w:rPr>
      <w:instrText xml:space="preserve"> PAGE </w:instrText>
    </w:r>
    <w:r w:rsidRPr="006D1C28">
      <w:rPr>
        <w:rStyle w:val="PageNumber"/>
        <w:rFonts w:cs="Arial"/>
        <w:noProof/>
        <w:sz w:val="20"/>
        <w:szCs w:val="20"/>
      </w:rPr>
      <w:fldChar w:fldCharType="separate"/>
    </w:r>
    <w:r w:rsidR="005C59D7">
      <w:rPr>
        <w:rStyle w:val="PageNumber"/>
        <w:rFonts w:cs="Arial"/>
        <w:noProof/>
        <w:sz w:val="20"/>
        <w:szCs w:val="20"/>
      </w:rPr>
      <w:t>1</w:t>
    </w:r>
    <w:r w:rsidRPr="006D1C28">
      <w:rPr>
        <w:rStyle w:val="PageNumber"/>
        <w:rFonts w:cs="Arial"/>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35891" w14:textId="77777777" w:rsidR="007F508C" w:rsidRPr="00313990" w:rsidRDefault="007F508C" w:rsidP="004D254D">
    <w:pPr>
      <w:tabs>
        <w:tab w:val="right" w:pos="8505"/>
      </w:tabs>
      <w:ind w:right="-142"/>
      <w:jc w:val="both"/>
      <w:rPr>
        <w:rFonts w:cs="Arial"/>
        <w:bCs/>
        <w:sz w:val="12"/>
        <w:szCs w:val="12"/>
      </w:rPr>
    </w:pPr>
  </w:p>
  <w:p w14:paraId="24F9B128" w14:textId="7458E803" w:rsidR="007F508C" w:rsidRPr="002F088B" w:rsidRDefault="007F508C" w:rsidP="004D254D">
    <w:pPr>
      <w:pBdr>
        <w:top w:val="single" w:sz="8" w:space="1" w:color="auto"/>
      </w:pBdr>
      <w:tabs>
        <w:tab w:val="right" w:pos="9412"/>
      </w:tabs>
      <w:rPr>
        <w:rStyle w:val="PageNumber"/>
        <w:rFonts w:cs="Arial"/>
        <w:b/>
        <w:bCs/>
        <w:noProof/>
        <w:color w:val="808080"/>
        <w:szCs w:val="22"/>
      </w:rPr>
    </w:pPr>
    <w:r w:rsidRPr="00313990">
      <w:rPr>
        <w:rFonts w:cs="Arial"/>
        <w:bCs/>
        <w:color w:val="808080"/>
        <w:szCs w:val="22"/>
      </w:rPr>
      <w:fldChar w:fldCharType="begin"/>
    </w:r>
    <w:r w:rsidRPr="00313990">
      <w:rPr>
        <w:rFonts w:cs="Arial"/>
        <w:bCs/>
        <w:color w:val="808080"/>
        <w:szCs w:val="22"/>
      </w:rPr>
      <w:instrText xml:space="preserve"> FILENAME   \* MERGEFORMAT </w:instrText>
    </w:r>
    <w:r w:rsidRPr="00313990">
      <w:rPr>
        <w:rFonts w:cs="Arial"/>
        <w:bCs/>
        <w:color w:val="808080"/>
        <w:szCs w:val="22"/>
      </w:rPr>
      <w:fldChar w:fldCharType="separate"/>
    </w:r>
    <w:r w:rsidR="00C02327">
      <w:rPr>
        <w:rFonts w:cs="Arial"/>
        <w:bCs/>
        <w:noProof/>
        <w:color w:val="808080"/>
        <w:szCs w:val="22"/>
      </w:rPr>
      <w:t>DP09092019SR_1</w:t>
    </w:r>
    <w:r w:rsidRPr="00313990">
      <w:rPr>
        <w:rFonts w:cs="Arial"/>
        <w:bCs/>
        <w:color w:val="808080"/>
        <w:szCs w:val="22"/>
      </w:rPr>
      <w:fldChar w:fldCharType="end"/>
    </w:r>
    <w:r w:rsidRPr="002F088B">
      <w:rPr>
        <w:rFonts w:cs="Arial"/>
        <w:b/>
        <w:bCs/>
        <w:color w:val="808080"/>
        <w:szCs w:val="22"/>
      </w:rPr>
      <w:tab/>
    </w:r>
    <w:r w:rsidRPr="002F088B">
      <w:rPr>
        <w:rFonts w:cs="Arial"/>
        <w:bCs/>
        <w:color w:val="808080"/>
        <w:szCs w:val="22"/>
      </w:rPr>
      <w:t xml:space="preserve">Page </w:t>
    </w:r>
    <w:r w:rsidRPr="002F088B">
      <w:rPr>
        <w:rStyle w:val="PageNumber"/>
        <w:rFonts w:cs="Arial"/>
        <w:bCs/>
        <w:noProof/>
        <w:color w:val="808080"/>
        <w:szCs w:val="22"/>
      </w:rPr>
      <w:fldChar w:fldCharType="begin"/>
    </w:r>
    <w:r w:rsidRPr="002F088B">
      <w:rPr>
        <w:rStyle w:val="PageNumber"/>
        <w:rFonts w:cs="Arial"/>
        <w:bCs/>
        <w:noProof/>
        <w:color w:val="808080"/>
        <w:szCs w:val="22"/>
      </w:rPr>
      <w:instrText xml:space="preserve"> PAGE </w:instrText>
    </w:r>
    <w:r w:rsidRPr="002F088B">
      <w:rPr>
        <w:rStyle w:val="PageNumber"/>
        <w:rFonts w:cs="Arial"/>
        <w:bCs/>
        <w:noProof/>
        <w:color w:val="808080"/>
        <w:szCs w:val="22"/>
      </w:rPr>
      <w:fldChar w:fldCharType="separate"/>
    </w:r>
    <w:r w:rsidR="005C59D7">
      <w:rPr>
        <w:rStyle w:val="PageNumber"/>
        <w:rFonts w:cs="Arial"/>
        <w:bCs/>
        <w:noProof/>
        <w:color w:val="808080"/>
        <w:szCs w:val="22"/>
      </w:rPr>
      <w:t>7</w:t>
    </w:r>
    <w:r w:rsidRPr="002F088B">
      <w:rPr>
        <w:rStyle w:val="PageNumber"/>
        <w:rFonts w:cs="Arial"/>
        <w:bCs/>
        <w:noProof/>
        <w:color w:val="808080"/>
        <w:szCs w:val="22"/>
      </w:rPr>
      <w:fldChar w:fldCharType="end"/>
    </w:r>
    <w:r w:rsidRPr="002F088B">
      <w:rPr>
        <w:rStyle w:val="PageNumber"/>
        <w:rFonts w:cs="Arial"/>
        <w:bCs/>
        <w:noProof/>
        <w:color w:val="808080"/>
        <w:szCs w:val="22"/>
      </w:rPr>
      <w:t xml:space="preserve"> of </w:t>
    </w:r>
    <w:r w:rsidRPr="002F088B">
      <w:rPr>
        <w:rStyle w:val="PageNumber"/>
        <w:rFonts w:cs="Arial"/>
        <w:bCs/>
        <w:noProof/>
        <w:color w:val="808080"/>
        <w:szCs w:val="22"/>
      </w:rPr>
      <w:fldChar w:fldCharType="begin"/>
    </w:r>
    <w:r w:rsidRPr="002F088B">
      <w:rPr>
        <w:rStyle w:val="PageNumber"/>
        <w:rFonts w:cs="Arial"/>
        <w:bCs/>
        <w:noProof/>
        <w:color w:val="808080"/>
        <w:szCs w:val="22"/>
      </w:rPr>
      <w:instrText xml:space="preserve"> NUMPAGES </w:instrText>
    </w:r>
    <w:r w:rsidRPr="002F088B">
      <w:rPr>
        <w:rStyle w:val="PageNumber"/>
        <w:rFonts w:cs="Arial"/>
        <w:bCs/>
        <w:noProof/>
        <w:color w:val="808080"/>
        <w:szCs w:val="22"/>
      </w:rPr>
      <w:fldChar w:fldCharType="separate"/>
    </w:r>
    <w:r w:rsidR="005C59D7">
      <w:rPr>
        <w:rStyle w:val="PageNumber"/>
        <w:rFonts w:cs="Arial"/>
        <w:bCs/>
        <w:noProof/>
        <w:color w:val="808080"/>
        <w:szCs w:val="22"/>
      </w:rPr>
      <w:t>7</w:t>
    </w:r>
    <w:r w:rsidRPr="002F088B">
      <w:rPr>
        <w:rStyle w:val="PageNumber"/>
        <w:rFonts w:cs="Arial"/>
        <w:bCs/>
        <w:noProof/>
        <w:color w:val="80808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98B6D" w14:textId="77777777" w:rsidR="00FE128D" w:rsidRDefault="00FE128D" w:rsidP="004D624D">
      <w:r>
        <w:separator/>
      </w:r>
    </w:p>
  </w:footnote>
  <w:footnote w:type="continuationSeparator" w:id="0">
    <w:p w14:paraId="600B12B0" w14:textId="77777777" w:rsidR="00FE128D" w:rsidRDefault="00FE128D" w:rsidP="004D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E3FB" w14:textId="77777777" w:rsidR="00FE128D" w:rsidRDefault="00FE1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ayout w:type="fixed"/>
      <w:tblLook w:val="0000" w:firstRow="0" w:lastRow="0" w:firstColumn="0" w:lastColumn="0" w:noHBand="0" w:noVBand="0"/>
    </w:tblPr>
    <w:tblGrid>
      <w:gridCol w:w="7479"/>
      <w:gridCol w:w="1525"/>
    </w:tblGrid>
    <w:tr w:rsidR="007F508C" w14:paraId="089B6A33" w14:textId="77777777" w:rsidTr="004D254D">
      <w:tc>
        <w:tcPr>
          <w:tcW w:w="7479" w:type="dxa"/>
        </w:tcPr>
        <w:p w14:paraId="372FA0CF" w14:textId="77777777" w:rsidR="007F508C" w:rsidRDefault="007F508C" w:rsidP="004D254D">
          <w:pPr>
            <w:pStyle w:val="Header"/>
            <w:spacing w:after="0"/>
          </w:pPr>
        </w:p>
        <w:p w14:paraId="3938E4AA" w14:textId="77777777" w:rsidR="007F508C" w:rsidRDefault="007F508C" w:rsidP="004D254D">
          <w:pPr>
            <w:pStyle w:val="Header"/>
            <w:spacing w:after="0"/>
          </w:pPr>
        </w:p>
        <w:p w14:paraId="56A921D4" w14:textId="77777777" w:rsidR="007F508C" w:rsidRDefault="007F508C" w:rsidP="004D254D">
          <w:pPr>
            <w:pStyle w:val="Header"/>
            <w:spacing w:after="0"/>
          </w:pPr>
        </w:p>
        <w:p w14:paraId="31839437" w14:textId="77777777" w:rsidR="007F508C" w:rsidRDefault="007F508C" w:rsidP="004D254D">
          <w:pPr>
            <w:pStyle w:val="Header"/>
            <w:spacing w:after="0"/>
          </w:pPr>
        </w:p>
        <w:p w14:paraId="1FD9BF6D" w14:textId="03491FCA" w:rsidR="007F508C" w:rsidRPr="002049AE" w:rsidRDefault="007F508C" w:rsidP="00B65AF5">
          <w:pPr>
            <w:tabs>
              <w:tab w:val="right" w:pos="8647"/>
            </w:tabs>
            <w:spacing w:after="0"/>
            <w:rPr>
              <w:sz w:val="20"/>
              <w:szCs w:val="20"/>
            </w:rPr>
          </w:pPr>
          <w:r w:rsidRPr="002208A5">
            <w:fldChar w:fldCharType="begin"/>
          </w:r>
          <w:r w:rsidRPr="00CE6928">
            <w:rPr>
              <w:b/>
              <w:bCs/>
              <w:sz w:val="24"/>
            </w:rPr>
            <w:instrText>D</w:instrText>
          </w:r>
          <w:r w:rsidRPr="002208A5">
            <w:instrText>OCVARIABLE "dv</w:instrText>
          </w:r>
          <w:r>
            <w:instrText xml:space="preserve">ReportName" </w:instrText>
          </w:r>
          <w:r w:rsidRPr="002208A5">
            <w:instrText xml:space="preserve"> </w:instrText>
          </w:r>
          <w:r w:rsidRPr="002208A5">
            <w:fldChar w:fldCharType="separate"/>
          </w:r>
          <w:r w:rsidR="00C02327">
            <w:rPr>
              <w:b/>
              <w:bCs/>
              <w:sz w:val="24"/>
            </w:rPr>
            <w:t>Development and Planning Standing Committee Meeting</w:t>
          </w:r>
          <w:r w:rsidRPr="002208A5">
            <w:fldChar w:fldCharType="end"/>
          </w:r>
          <w:r w:rsidR="00B65AF5">
            <w:t xml:space="preserve"> </w:t>
          </w:r>
          <w:r w:rsidRPr="0036634E">
            <w:fldChar w:fldCharType="begin"/>
          </w:r>
          <w:r w:rsidRPr="000F7F67">
            <w:rPr>
              <w:b/>
              <w:bCs/>
              <w:sz w:val="24"/>
            </w:rPr>
            <w:instrText>D</w:instrText>
          </w:r>
          <w:r w:rsidRPr="0036634E">
            <w:instrText xml:space="preserve">OCVARIABLE "dvDateMeeting" \@ "d MMMM yyyy" </w:instrText>
          </w:r>
          <w:r w:rsidRPr="0036634E">
            <w:fldChar w:fldCharType="separate"/>
          </w:r>
          <w:r w:rsidR="00C02327">
            <w:rPr>
              <w:b/>
              <w:bCs/>
              <w:sz w:val="24"/>
            </w:rPr>
            <w:t>9 September 2019</w:t>
          </w:r>
          <w:r w:rsidRPr="0036634E">
            <w:fldChar w:fldCharType="end"/>
          </w:r>
        </w:p>
      </w:tc>
      <w:tc>
        <w:tcPr>
          <w:tcW w:w="1525" w:type="dxa"/>
        </w:tcPr>
        <w:p w14:paraId="7F9169F9" w14:textId="77777777" w:rsidR="007F508C" w:rsidRDefault="00C02327" w:rsidP="004D254D">
          <w:pPr>
            <w:pStyle w:val="Header"/>
            <w:jc w:val="right"/>
          </w:pPr>
          <w:r>
            <w:pict w14:anchorId="52654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63.25pt">
                <v:imagedata r:id="rId1" o:title="LMCC RGB"/>
              </v:shape>
            </w:pict>
          </w:r>
        </w:p>
      </w:tc>
    </w:tr>
  </w:tbl>
  <w:p w14:paraId="4D45DA01" w14:textId="77777777" w:rsidR="007F508C" w:rsidRPr="002049AE" w:rsidRDefault="007F508C" w:rsidP="004D254D">
    <w:pPr>
      <w:pStyle w:val="Header"/>
      <w:rPr>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B2259" w14:textId="40207012" w:rsidR="007F508C" w:rsidRDefault="007F508C" w:rsidP="004D254D">
    <w:pPr>
      <w:tabs>
        <w:tab w:val="right" w:pos="8647"/>
      </w:tabs>
      <w:spacing w:before="1200" w:after="120"/>
      <w:ind w:right="1700"/>
      <w:rPr>
        <w:sz w:val="20"/>
        <w:szCs w:val="20"/>
      </w:rPr>
    </w:pPr>
    <w:r w:rsidRPr="002208A5">
      <w:rPr>
        <w:sz w:val="20"/>
        <w:szCs w:val="20"/>
      </w:rPr>
      <w:fldChar w:fldCharType="begin"/>
    </w:r>
    <w:r w:rsidRPr="00CE6928">
      <w:rPr>
        <w:b/>
        <w:bCs/>
        <w:sz w:val="24"/>
      </w:rPr>
      <w:instrText>D</w:instrText>
    </w:r>
    <w:r w:rsidRPr="002208A5">
      <w:rPr>
        <w:sz w:val="20"/>
        <w:szCs w:val="20"/>
      </w:rPr>
      <w:instrText>OCVARIABLE "dv</w:instrText>
    </w:r>
    <w:r>
      <w:rPr>
        <w:sz w:val="20"/>
        <w:szCs w:val="20"/>
      </w:rPr>
      <w:instrText>Report</w:instrText>
    </w:r>
    <w:r w:rsidRPr="002208A5">
      <w:rPr>
        <w:sz w:val="20"/>
        <w:szCs w:val="20"/>
      </w:rPr>
      <w:instrText xml:space="preserve">Name" \*Charformat </w:instrText>
    </w:r>
    <w:r w:rsidRPr="002208A5">
      <w:rPr>
        <w:sz w:val="20"/>
        <w:szCs w:val="20"/>
      </w:rPr>
      <w:fldChar w:fldCharType="separate"/>
    </w:r>
    <w:r w:rsidR="00C02327">
      <w:rPr>
        <w:b/>
        <w:bCs/>
        <w:sz w:val="24"/>
      </w:rPr>
      <w:t>Development and Planning Standing Committee Meeting</w:t>
    </w:r>
    <w:r w:rsidRPr="002208A5">
      <w:rPr>
        <w:sz w:val="20"/>
        <w:szCs w:val="20"/>
      </w:rPr>
      <w:fldChar w:fldCharType="end"/>
    </w:r>
    <w:r w:rsidRPr="002208A5">
      <w:rPr>
        <w:sz w:val="20"/>
        <w:szCs w:val="20"/>
      </w:rPr>
      <w:fldChar w:fldCharType="begin"/>
    </w:r>
    <w:r w:rsidRPr="00CE6928">
      <w:rPr>
        <w:b/>
        <w:bCs/>
        <w:sz w:val="24"/>
      </w:rPr>
      <w:instrText>D</w:instrText>
    </w:r>
    <w:r w:rsidRPr="002208A5">
      <w:rPr>
        <w:sz w:val="20"/>
        <w:szCs w:val="20"/>
      </w:rPr>
      <w:instrText>OCVARIABLE "dv</w:instrText>
    </w:r>
    <w:r>
      <w:rPr>
        <w:sz w:val="20"/>
        <w:szCs w:val="20"/>
      </w:rPr>
      <w:instrText>CommitteeName</w:instrText>
    </w:r>
    <w:r w:rsidRPr="002208A5">
      <w:rPr>
        <w:sz w:val="20"/>
        <w:szCs w:val="20"/>
      </w:rPr>
      <w:instrText xml:space="preserve">" \*Charformat </w:instrText>
    </w:r>
    <w:r w:rsidRPr="002208A5">
      <w:rPr>
        <w:sz w:val="20"/>
        <w:szCs w:val="20"/>
      </w:rPr>
      <w:fldChar w:fldCharType="separate"/>
    </w:r>
    <w:r w:rsidR="00C02327">
      <w:rPr>
        <w:b/>
        <w:bCs/>
        <w:sz w:val="24"/>
      </w:rPr>
      <w:t>Development and Planning Standing Committee Meeting</w:t>
    </w:r>
    <w:r w:rsidRPr="002208A5">
      <w:rPr>
        <w:sz w:val="20"/>
        <w:szCs w:val="20"/>
      </w:rPr>
      <w:fldChar w:fldCharType="end"/>
    </w:r>
    <w:r>
      <w:rPr>
        <w:sz w:val="20"/>
        <w:szCs w:val="20"/>
      </w:rPr>
      <w:t xml:space="preserve"> </w:t>
    </w:r>
    <w:r w:rsidRPr="0036634E">
      <w:rPr>
        <w:sz w:val="20"/>
        <w:szCs w:val="20"/>
      </w:rPr>
      <w:fldChar w:fldCharType="begin"/>
    </w:r>
    <w:r w:rsidRPr="000F7F67">
      <w:rPr>
        <w:b/>
        <w:bCs/>
        <w:sz w:val="24"/>
      </w:rPr>
      <w:instrText>D</w:instrText>
    </w:r>
    <w:r w:rsidRPr="0036634E">
      <w:rPr>
        <w:sz w:val="20"/>
        <w:szCs w:val="20"/>
      </w:rPr>
      <w:instrText xml:space="preserve">OCVARIABLE "dvDateMeeting" \@ "d MMMM yyyy" \*Charformat </w:instrText>
    </w:r>
    <w:r w:rsidRPr="0036634E">
      <w:rPr>
        <w:sz w:val="20"/>
        <w:szCs w:val="20"/>
      </w:rPr>
      <w:fldChar w:fldCharType="separate"/>
    </w:r>
    <w:r w:rsidR="00C02327">
      <w:rPr>
        <w:b/>
        <w:bCs/>
        <w:sz w:val="24"/>
      </w:rPr>
      <w:t>9 September 2019</w:t>
    </w:r>
    <w:r w:rsidRPr="0036634E">
      <w:rPr>
        <w:sz w:val="20"/>
        <w:szCs w:val="20"/>
      </w:rPr>
      <w:fldChar w:fldCharType="end"/>
    </w:r>
  </w:p>
  <w:p w14:paraId="68715E7C" w14:textId="77777777" w:rsidR="007F508C" w:rsidRPr="00090078" w:rsidRDefault="00C02327" w:rsidP="004D254D">
    <w:pPr>
      <w:pBdr>
        <w:top w:val="single" w:sz="4" w:space="1" w:color="auto"/>
      </w:pBdr>
      <w:rPr>
        <w:sz w:val="8"/>
        <w:szCs w:val="8"/>
      </w:rPr>
    </w:pPr>
    <w:r>
      <w:rPr>
        <w:noProof/>
      </w:rPr>
      <w:pict w14:anchorId="13548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in;margin-top:-78.65pt;width:80.25pt;height:72.75pt;z-index:251657728">
          <v:imagedata r:id="rId1" o:title=""/>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02203ED0"/>
    <w:multiLevelType w:val="singleLevel"/>
    <w:tmpl w:val="5DB2D10E"/>
    <w:lvl w:ilvl="0">
      <w:start w:val="1"/>
      <w:numFmt w:val="decimal"/>
      <w:pStyle w:val="ReportHeading1"/>
      <w:lvlText w:val="%1."/>
      <w:lvlJc w:val="left"/>
      <w:pPr>
        <w:tabs>
          <w:tab w:val="num" w:pos="567"/>
        </w:tabs>
        <w:ind w:left="567" w:hanging="567"/>
      </w:pPr>
    </w:lvl>
  </w:abstractNum>
  <w:abstractNum w:abstractNumId="2" w15:restartNumberingAfterBreak="0">
    <w:nsid w:val="0EF33D0D"/>
    <w:multiLevelType w:val="hybridMultilevel"/>
    <w:tmpl w:val="BD2AA196"/>
    <w:lvl w:ilvl="0" w:tplc="99829B2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EF01FA3"/>
    <w:multiLevelType w:val="hybridMultilevel"/>
    <w:tmpl w:val="E8189E2A"/>
    <w:lvl w:ilvl="0" w:tplc="1B4ED630">
      <w:start w:val="1"/>
      <w:numFmt w:val="bullet"/>
      <w:lvlText w:val="•"/>
      <w:lvlJc w:val="left"/>
      <w:pPr>
        <w:tabs>
          <w:tab w:val="num" w:pos="720"/>
        </w:tabs>
        <w:ind w:left="720" w:hanging="360"/>
      </w:pPr>
      <w:rPr>
        <w:rFonts w:ascii="Arial" w:hAnsi="Arial" w:hint="default"/>
      </w:rPr>
    </w:lvl>
    <w:lvl w:ilvl="1" w:tplc="AA8069AE" w:tentative="1">
      <w:start w:val="1"/>
      <w:numFmt w:val="bullet"/>
      <w:lvlText w:val="•"/>
      <w:lvlJc w:val="left"/>
      <w:pPr>
        <w:tabs>
          <w:tab w:val="num" w:pos="1440"/>
        </w:tabs>
        <w:ind w:left="1440" w:hanging="360"/>
      </w:pPr>
      <w:rPr>
        <w:rFonts w:ascii="Arial" w:hAnsi="Arial" w:hint="default"/>
      </w:rPr>
    </w:lvl>
    <w:lvl w:ilvl="2" w:tplc="C5C0FFEC" w:tentative="1">
      <w:start w:val="1"/>
      <w:numFmt w:val="bullet"/>
      <w:lvlText w:val="•"/>
      <w:lvlJc w:val="left"/>
      <w:pPr>
        <w:tabs>
          <w:tab w:val="num" w:pos="2160"/>
        </w:tabs>
        <w:ind w:left="2160" w:hanging="360"/>
      </w:pPr>
      <w:rPr>
        <w:rFonts w:ascii="Arial" w:hAnsi="Arial" w:hint="default"/>
      </w:rPr>
    </w:lvl>
    <w:lvl w:ilvl="3" w:tplc="AE7C39A2" w:tentative="1">
      <w:start w:val="1"/>
      <w:numFmt w:val="bullet"/>
      <w:lvlText w:val="•"/>
      <w:lvlJc w:val="left"/>
      <w:pPr>
        <w:tabs>
          <w:tab w:val="num" w:pos="2880"/>
        </w:tabs>
        <w:ind w:left="2880" w:hanging="360"/>
      </w:pPr>
      <w:rPr>
        <w:rFonts w:ascii="Arial" w:hAnsi="Arial" w:hint="default"/>
      </w:rPr>
    </w:lvl>
    <w:lvl w:ilvl="4" w:tplc="4CC45C88" w:tentative="1">
      <w:start w:val="1"/>
      <w:numFmt w:val="bullet"/>
      <w:lvlText w:val="•"/>
      <w:lvlJc w:val="left"/>
      <w:pPr>
        <w:tabs>
          <w:tab w:val="num" w:pos="3600"/>
        </w:tabs>
        <w:ind w:left="3600" w:hanging="360"/>
      </w:pPr>
      <w:rPr>
        <w:rFonts w:ascii="Arial" w:hAnsi="Arial" w:hint="default"/>
      </w:rPr>
    </w:lvl>
    <w:lvl w:ilvl="5" w:tplc="5BB0EDB0" w:tentative="1">
      <w:start w:val="1"/>
      <w:numFmt w:val="bullet"/>
      <w:lvlText w:val="•"/>
      <w:lvlJc w:val="left"/>
      <w:pPr>
        <w:tabs>
          <w:tab w:val="num" w:pos="4320"/>
        </w:tabs>
        <w:ind w:left="4320" w:hanging="360"/>
      </w:pPr>
      <w:rPr>
        <w:rFonts w:ascii="Arial" w:hAnsi="Arial" w:hint="default"/>
      </w:rPr>
    </w:lvl>
    <w:lvl w:ilvl="6" w:tplc="2584B56A" w:tentative="1">
      <w:start w:val="1"/>
      <w:numFmt w:val="bullet"/>
      <w:lvlText w:val="•"/>
      <w:lvlJc w:val="left"/>
      <w:pPr>
        <w:tabs>
          <w:tab w:val="num" w:pos="5040"/>
        </w:tabs>
        <w:ind w:left="5040" w:hanging="360"/>
      </w:pPr>
      <w:rPr>
        <w:rFonts w:ascii="Arial" w:hAnsi="Arial" w:hint="default"/>
      </w:rPr>
    </w:lvl>
    <w:lvl w:ilvl="7" w:tplc="21783CB2" w:tentative="1">
      <w:start w:val="1"/>
      <w:numFmt w:val="bullet"/>
      <w:lvlText w:val="•"/>
      <w:lvlJc w:val="left"/>
      <w:pPr>
        <w:tabs>
          <w:tab w:val="num" w:pos="5760"/>
        </w:tabs>
        <w:ind w:left="5760" w:hanging="360"/>
      </w:pPr>
      <w:rPr>
        <w:rFonts w:ascii="Arial" w:hAnsi="Arial" w:hint="default"/>
      </w:rPr>
    </w:lvl>
    <w:lvl w:ilvl="8" w:tplc="E5D6F6A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D3A4A"/>
    <w:multiLevelType w:val="hybridMultilevel"/>
    <w:tmpl w:val="AD74EF22"/>
    <w:lvl w:ilvl="0" w:tplc="95DA7010">
      <w:start w:val="1"/>
      <w:numFmt w:val="bullet"/>
      <w:lvlText w:val="•"/>
      <w:lvlJc w:val="left"/>
      <w:pPr>
        <w:tabs>
          <w:tab w:val="num" w:pos="720"/>
        </w:tabs>
        <w:ind w:left="720" w:hanging="360"/>
      </w:pPr>
      <w:rPr>
        <w:rFonts w:ascii="Arial" w:hAnsi="Arial" w:hint="default"/>
      </w:rPr>
    </w:lvl>
    <w:lvl w:ilvl="1" w:tplc="887EBAA0" w:tentative="1">
      <w:start w:val="1"/>
      <w:numFmt w:val="bullet"/>
      <w:lvlText w:val="•"/>
      <w:lvlJc w:val="left"/>
      <w:pPr>
        <w:tabs>
          <w:tab w:val="num" w:pos="1440"/>
        </w:tabs>
        <w:ind w:left="1440" w:hanging="360"/>
      </w:pPr>
      <w:rPr>
        <w:rFonts w:ascii="Arial" w:hAnsi="Arial" w:hint="default"/>
      </w:rPr>
    </w:lvl>
    <w:lvl w:ilvl="2" w:tplc="25D82344" w:tentative="1">
      <w:start w:val="1"/>
      <w:numFmt w:val="bullet"/>
      <w:lvlText w:val="•"/>
      <w:lvlJc w:val="left"/>
      <w:pPr>
        <w:tabs>
          <w:tab w:val="num" w:pos="2160"/>
        </w:tabs>
        <w:ind w:left="2160" w:hanging="360"/>
      </w:pPr>
      <w:rPr>
        <w:rFonts w:ascii="Arial" w:hAnsi="Arial" w:hint="default"/>
      </w:rPr>
    </w:lvl>
    <w:lvl w:ilvl="3" w:tplc="631EE904" w:tentative="1">
      <w:start w:val="1"/>
      <w:numFmt w:val="bullet"/>
      <w:lvlText w:val="•"/>
      <w:lvlJc w:val="left"/>
      <w:pPr>
        <w:tabs>
          <w:tab w:val="num" w:pos="2880"/>
        </w:tabs>
        <w:ind w:left="2880" w:hanging="360"/>
      </w:pPr>
      <w:rPr>
        <w:rFonts w:ascii="Arial" w:hAnsi="Arial" w:hint="default"/>
      </w:rPr>
    </w:lvl>
    <w:lvl w:ilvl="4" w:tplc="C7C46410" w:tentative="1">
      <w:start w:val="1"/>
      <w:numFmt w:val="bullet"/>
      <w:lvlText w:val="•"/>
      <w:lvlJc w:val="left"/>
      <w:pPr>
        <w:tabs>
          <w:tab w:val="num" w:pos="3600"/>
        </w:tabs>
        <w:ind w:left="3600" w:hanging="360"/>
      </w:pPr>
      <w:rPr>
        <w:rFonts w:ascii="Arial" w:hAnsi="Arial" w:hint="default"/>
      </w:rPr>
    </w:lvl>
    <w:lvl w:ilvl="5" w:tplc="257C889C" w:tentative="1">
      <w:start w:val="1"/>
      <w:numFmt w:val="bullet"/>
      <w:lvlText w:val="•"/>
      <w:lvlJc w:val="left"/>
      <w:pPr>
        <w:tabs>
          <w:tab w:val="num" w:pos="4320"/>
        </w:tabs>
        <w:ind w:left="4320" w:hanging="360"/>
      </w:pPr>
      <w:rPr>
        <w:rFonts w:ascii="Arial" w:hAnsi="Arial" w:hint="default"/>
      </w:rPr>
    </w:lvl>
    <w:lvl w:ilvl="6" w:tplc="415AA044" w:tentative="1">
      <w:start w:val="1"/>
      <w:numFmt w:val="bullet"/>
      <w:lvlText w:val="•"/>
      <w:lvlJc w:val="left"/>
      <w:pPr>
        <w:tabs>
          <w:tab w:val="num" w:pos="5040"/>
        </w:tabs>
        <w:ind w:left="5040" w:hanging="360"/>
      </w:pPr>
      <w:rPr>
        <w:rFonts w:ascii="Arial" w:hAnsi="Arial" w:hint="default"/>
      </w:rPr>
    </w:lvl>
    <w:lvl w:ilvl="7" w:tplc="BFFE222C" w:tentative="1">
      <w:start w:val="1"/>
      <w:numFmt w:val="bullet"/>
      <w:lvlText w:val="•"/>
      <w:lvlJc w:val="left"/>
      <w:pPr>
        <w:tabs>
          <w:tab w:val="num" w:pos="5760"/>
        </w:tabs>
        <w:ind w:left="5760" w:hanging="360"/>
      </w:pPr>
      <w:rPr>
        <w:rFonts w:ascii="Arial" w:hAnsi="Arial" w:hint="default"/>
      </w:rPr>
    </w:lvl>
    <w:lvl w:ilvl="8" w:tplc="3A1810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CB6913"/>
    <w:multiLevelType w:val="singleLevel"/>
    <w:tmpl w:val="21B211A0"/>
    <w:lvl w:ilvl="0">
      <w:start w:val="1"/>
      <w:numFmt w:val="upperLetter"/>
      <w:pStyle w:val="ReportA"/>
      <w:lvlText w:val="%1."/>
      <w:lvlJc w:val="left"/>
      <w:pPr>
        <w:tabs>
          <w:tab w:val="num" w:pos="567"/>
        </w:tabs>
        <w:ind w:left="567" w:hanging="567"/>
      </w:pPr>
    </w:lvl>
  </w:abstractNum>
  <w:abstractNum w:abstractNumId="6" w15:restartNumberingAfterBreak="0">
    <w:nsid w:val="2B603F29"/>
    <w:multiLevelType w:val="singleLevel"/>
    <w:tmpl w:val="6D885DBE"/>
    <w:lvl w:ilvl="0">
      <w:numFmt w:val="bullet"/>
      <w:lvlText w:val=""/>
      <w:lvlJc w:val="left"/>
      <w:pPr>
        <w:tabs>
          <w:tab w:val="num" w:pos="567"/>
        </w:tabs>
        <w:ind w:left="567" w:hanging="567"/>
      </w:pPr>
      <w:rPr>
        <w:rFonts w:ascii="Symbol" w:hAnsi="Symbol" w:hint="default"/>
      </w:rPr>
    </w:lvl>
  </w:abstractNum>
  <w:abstractNum w:abstractNumId="7" w15:restartNumberingAfterBreak="0">
    <w:nsid w:val="2B8E2F7C"/>
    <w:multiLevelType w:val="hybridMultilevel"/>
    <w:tmpl w:val="C0ECCF7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CF96EBE"/>
    <w:multiLevelType w:val="singleLevel"/>
    <w:tmpl w:val="98988A5A"/>
    <w:lvl w:ilvl="0">
      <w:start w:val="1"/>
      <w:numFmt w:val="upperLetter"/>
      <w:pStyle w:val="ReportHeadingA"/>
      <w:lvlText w:val="%1."/>
      <w:lvlJc w:val="left"/>
      <w:pPr>
        <w:tabs>
          <w:tab w:val="num" w:pos="567"/>
        </w:tabs>
        <w:ind w:left="567" w:hanging="567"/>
      </w:pPr>
    </w:lvl>
  </w:abstractNum>
  <w:abstractNum w:abstractNumId="10" w15:restartNumberingAfterBreak="0">
    <w:nsid w:val="498669A1"/>
    <w:multiLevelType w:val="singleLevel"/>
    <w:tmpl w:val="6D885DBE"/>
    <w:lvl w:ilvl="0">
      <w:numFmt w:val="bullet"/>
      <w:lvlText w:val=""/>
      <w:lvlJc w:val="left"/>
      <w:pPr>
        <w:tabs>
          <w:tab w:val="num" w:pos="567"/>
        </w:tabs>
        <w:ind w:left="567" w:hanging="567"/>
      </w:pPr>
      <w:rPr>
        <w:rFonts w:ascii="Symbol" w:hAnsi="Symbol" w:hint="default"/>
      </w:rPr>
    </w:lvl>
  </w:abstractNum>
  <w:abstractNum w:abstractNumId="11" w15:restartNumberingAfterBreak="0">
    <w:nsid w:val="4A7A7E25"/>
    <w:multiLevelType w:val="hybridMultilevel"/>
    <w:tmpl w:val="63A88A4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outline w:val="0"/>
        <w:shadow w:val="0"/>
        <w:emboss w:val="0"/>
        <w:imprint w:val="0"/>
        <w:vanish w:val="0"/>
        <w:color w:val="auto"/>
        <w:sz w:val="22"/>
        <w:u w:val="none"/>
        <w:effect w:val="none"/>
        <w:vertAlign w:val="base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outline w:val="0"/>
        <w:shadow w:val="0"/>
        <w:emboss w:val="0"/>
        <w:imprint w:val="0"/>
        <w:vanish w:val="0"/>
        <w:vertAlign w:val="base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outline w:val="0"/>
        <w:shadow w:val="0"/>
        <w:emboss w:val="0"/>
        <w:imprint w:val="0"/>
        <w:vanish w:val="0"/>
        <w:sz w:val="22"/>
        <w:vertAlign w:val="base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4"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620D6881"/>
    <w:multiLevelType w:val="singleLevel"/>
    <w:tmpl w:val="9F38D448"/>
    <w:lvl w:ilvl="0">
      <w:start w:val="1"/>
      <w:numFmt w:val="decimal"/>
      <w:pStyle w:val="Report1"/>
      <w:lvlText w:val="%1."/>
      <w:lvlJc w:val="left"/>
      <w:pPr>
        <w:tabs>
          <w:tab w:val="num" w:pos="567"/>
        </w:tabs>
        <w:ind w:left="567" w:hanging="567"/>
      </w:pPr>
    </w:lvl>
  </w:abstractNum>
  <w:abstractNum w:abstractNumId="17" w15:restartNumberingAfterBreak="0">
    <w:nsid w:val="697D3BE3"/>
    <w:multiLevelType w:val="hybridMultilevel"/>
    <w:tmpl w:val="6EFE834C"/>
    <w:lvl w:ilvl="0" w:tplc="C0E823AA">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18" w15:restartNumberingAfterBreak="0">
    <w:nsid w:val="6B7D5F09"/>
    <w:multiLevelType w:val="hybridMultilevel"/>
    <w:tmpl w:val="5560DC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EC6FFA"/>
    <w:multiLevelType w:val="hybridMultilevel"/>
    <w:tmpl w:val="338CDC78"/>
    <w:lvl w:ilvl="0" w:tplc="0C090017">
      <w:start w:val="1"/>
      <w:numFmt w:val="lowerLetter"/>
      <w:lvlText w:val="%1)"/>
      <w:lvlJc w:val="left"/>
      <w:pPr>
        <w:tabs>
          <w:tab w:val="num" w:pos="567"/>
        </w:tabs>
        <w:ind w:left="567" w:hanging="567"/>
      </w:pPr>
      <w:rPr>
        <w:rFont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7D3646EA"/>
    <w:multiLevelType w:val="hybridMultilevel"/>
    <w:tmpl w:val="904C56A6"/>
    <w:lvl w:ilvl="0" w:tplc="85C44DC6">
      <w:start w:val="1"/>
      <w:numFmt w:val="bullet"/>
      <w:lvlText w:val="•"/>
      <w:lvlJc w:val="left"/>
      <w:pPr>
        <w:tabs>
          <w:tab w:val="num" w:pos="720"/>
        </w:tabs>
        <w:ind w:left="720" w:hanging="360"/>
      </w:pPr>
      <w:rPr>
        <w:rFonts w:ascii="Arial" w:hAnsi="Arial" w:hint="default"/>
      </w:rPr>
    </w:lvl>
    <w:lvl w:ilvl="1" w:tplc="107EF776" w:tentative="1">
      <w:start w:val="1"/>
      <w:numFmt w:val="bullet"/>
      <w:lvlText w:val="•"/>
      <w:lvlJc w:val="left"/>
      <w:pPr>
        <w:tabs>
          <w:tab w:val="num" w:pos="1440"/>
        </w:tabs>
        <w:ind w:left="1440" w:hanging="360"/>
      </w:pPr>
      <w:rPr>
        <w:rFonts w:ascii="Arial" w:hAnsi="Arial" w:hint="default"/>
      </w:rPr>
    </w:lvl>
    <w:lvl w:ilvl="2" w:tplc="01E0583C" w:tentative="1">
      <w:start w:val="1"/>
      <w:numFmt w:val="bullet"/>
      <w:lvlText w:val="•"/>
      <w:lvlJc w:val="left"/>
      <w:pPr>
        <w:tabs>
          <w:tab w:val="num" w:pos="2160"/>
        </w:tabs>
        <w:ind w:left="2160" w:hanging="360"/>
      </w:pPr>
      <w:rPr>
        <w:rFonts w:ascii="Arial" w:hAnsi="Arial" w:hint="default"/>
      </w:rPr>
    </w:lvl>
    <w:lvl w:ilvl="3" w:tplc="7A9085D6" w:tentative="1">
      <w:start w:val="1"/>
      <w:numFmt w:val="bullet"/>
      <w:lvlText w:val="•"/>
      <w:lvlJc w:val="left"/>
      <w:pPr>
        <w:tabs>
          <w:tab w:val="num" w:pos="2880"/>
        </w:tabs>
        <w:ind w:left="2880" w:hanging="360"/>
      </w:pPr>
      <w:rPr>
        <w:rFonts w:ascii="Arial" w:hAnsi="Arial" w:hint="default"/>
      </w:rPr>
    </w:lvl>
    <w:lvl w:ilvl="4" w:tplc="EE54AFAC" w:tentative="1">
      <w:start w:val="1"/>
      <w:numFmt w:val="bullet"/>
      <w:lvlText w:val="•"/>
      <w:lvlJc w:val="left"/>
      <w:pPr>
        <w:tabs>
          <w:tab w:val="num" w:pos="3600"/>
        </w:tabs>
        <w:ind w:left="3600" w:hanging="360"/>
      </w:pPr>
      <w:rPr>
        <w:rFonts w:ascii="Arial" w:hAnsi="Arial" w:hint="default"/>
      </w:rPr>
    </w:lvl>
    <w:lvl w:ilvl="5" w:tplc="FE58085A" w:tentative="1">
      <w:start w:val="1"/>
      <w:numFmt w:val="bullet"/>
      <w:lvlText w:val="•"/>
      <w:lvlJc w:val="left"/>
      <w:pPr>
        <w:tabs>
          <w:tab w:val="num" w:pos="4320"/>
        </w:tabs>
        <w:ind w:left="4320" w:hanging="360"/>
      </w:pPr>
      <w:rPr>
        <w:rFonts w:ascii="Arial" w:hAnsi="Arial" w:hint="default"/>
      </w:rPr>
    </w:lvl>
    <w:lvl w:ilvl="6" w:tplc="DC1A5906" w:tentative="1">
      <w:start w:val="1"/>
      <w:numFmt w:val="bullet"/>
      <w:lvlText w:val="•"/>
      <w:lvlJc w:val="left"/>
      <w:pPr>
        <w:tabs>
          <w:tab w:val="num" w:pos="5040"/>
        </w:tabs>
        <w:ind w:left="5040" w:hanging="360"/>
      </w:pPr>
      <w:rPr>
        <w:rFonts w:ascii="Arial" w:hAnsi="Arial" w:hint="default"/>
      </w:rPr>
    </w:lvl>
    <w:lvl w:ilvl="7" w:tplc="A5D69124" w:tentative="1">
      <w:start w:val="1"/>
      <w:numFmt w:val="bullet"/>
      <w:lvlText w:val="•"/>
      <w:lvlJc w:val="left"/>
      <w:pPr>
        <w:tabs>
          <w:tab w:val="num" w:pos="5760"/>
        </w:tabs>
        <w:ind w:left="5760" w:hanging="360"/>
      </w:pPr>
      <w:rPr>
        <w:rFonts w:ascii="Arial" w:hAnsi="Arial" w:hint="default"/>
      </w:rPr>
    </w:lvl>
    <w:lvl w:ilvl="8" w:tplc="89DAD1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916615"/>
    <w:multiLevelType w:val="hybridMultilevel"/>
    <w:tmpl w:val="0FB6F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13"/>
  </w:num>
  <w:num w:numId="4">
    <w:abstractNumId w:val="13"/>
  </w:num>
  <w:num w:numId="5">
    <w:abstractNumId w:val="0"/>
  </w:num>
  <w:num w:numId="6">
    <w:abstractNumId w:val="15"/>
  </w:num>
  <w:num w:numId="7">
    <w:abstractNumId w:val="14"/>
  </w:num>
  <w:num w:numId="8">
    <w:abstractNumId w:val="12"/>
  </w:num>
  <w:num w:numId="9">
    <w:abstractNumId w:val="16"/>
  </w:num>
  <w:num w:numId="10">
    <w:abstractNumId w:val="5"/>
  </w:num>
  <w:num w:numId="11">
    <w:abstractNumId w:val="1"/>
  </w:num>
  <w:num w:numId="12">
    <w:abstractNumId w:val="9"/>
  </w:num>
  <w:num w:numId="13">
    <w:abstractNumId w:val="8"/>
  </w:num>
  <w:num w:numId="14">
    <w:abstractNumId w:val="6"/>
  </w:num>
  <w:num w:numId="15">
    <w:abstractNumId w:val="10"/>
  </w:num>
  <w:num w:numId="16">
    <w:abstractNumId w:val="17"/>
  </w:num>
  <w:num w:numId="17">
    <w:abstractNumId w:val="19"/>
  </w:num>
  <w:num w:numId="18">
    <w:abstractNumId w:val="11"/>
  </w:num>
  <w:num w:numId="19">
    <w:abstractNumId w:val="21"/>
  </w:num>
  <w:num w:numId="20">
    <w:abstractNumId w:val="7"/>
  </w:num>
  <w:num w:numId="21">
    <w:abstractNumId w:val="2"/>
  </w:num>
  <w:num w:numId="22">
    <w:abstractNumId w:val="18"/>
  </w:num>
  <w:num w:numId="23">
    <w:abstractNumId w:val="20"/>
  </w:num>
  <w:num w:numId="24">
    <w:abstractNumId w:val="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Owt/KAcR7nP2sUS8E8CgIT30r9k0LopT0v2Xp0Q+gmy6AT+0bTT3X6ckVUpLxiiN/okGmEvMaMek8yz/p2wKsw==" w:salt="xxua903zTwEojjA2T2tixQ=="/>
  <w:defaultTabStop w:val="567"/>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dvActualAgendaSection" w:val="Development and Planning Standing Committee"/>
    <w:docVar w:name="dvActualAgendaSectionsId" w:val="44"/>
    <w:docVar w:name="dvAgendaItem" w:val="Standard Report"/>
    <w:docVar w:name="dvAgendaItemAbbreviation" w:val="SR"/>
    <w:docVar w:name="dvAgendaItemsID" w:val="1"/>
    <w:docVar w:name="dvAgendaSection" w:val="Development and Planning Standing Committee"/>
    <w:docVar w:name="dvAgendaSectionsID" w:val="44"/>
    <w:docVar w:name="dvApproved" w:val="False"/>
    <w:docVar w:name="dvApproversArray" w:val="1350þ1335þ"/>
    <w:docVar w:name="dvAttachmentConfidentialFlag" w:val="False"/>
    <w:docVar w:name="dvAttachmentCount" w:val="1"/>
    <w:docVar w:name="dvAttachmentPages" w:val="0"/>
    <w:docVar w:name="dvAttachmentsArray" w:val="Planning Proposal - Business Zones - 2A Main Road Boolaroo - Pre-Gateway versioný0ýýýýýFalseýFalseýFalseý0ýD09117671ý0ýFalseý542165701ýFalseýý13/11/2018 4:48:23 PMýýTrueýTrueýTrueýFalse"/>
    <w:docVar w:name="dvAttachmentsChanged" w:val="0"/>
    <w:docVar w:name="dvAuthor" w:val="Andrew Donald"/>
    <w:docVar w:name="dvAuthor2" w:val=" "/>
    <w:docVar w:name="dvAuthor3" w:val=" "/>
    <w:docVar w:name="dvAuthorID" w:val="1344"/>
    <w:docVar w:name="dvAuthorID2" w:val=" "/>
    <w:docVar w:name="dvAuthorID3" w:val=" "/>
    <w:docVar w:name="dvAuthorPhone" w:val=" "/>
    <w:docVar w:name="dvAuthors" w:val="AD"/>
    <w:docVar w:name="dvAuthorsArray" w:val="1344þ"/>
    <w:docVar w:name="dvAuthorsNameInitials" w:val=" "/>
    <w:docVar w:name="dvAuthorTitle" w:val="Senior Strategic Planner"/>
    <w:docVar w:name="dvAuthorTitle2" w:val=" "/>
    <w:docVar w:name="dvAuthorTitle3" w:val=" "/>
    <w:docVar w:name="dvChairmansCommitteeArray" w:val=" "/>
    <w:docVar w:name="dvClosedStatusChanged" w:val="False"/>
    <w:docVar w:name="dvCommittee" w:val="Development and Planning Standing Committee"/>
    <w:docVar w:name="dvCommitteeAbbreviation" w:val="DP"/>
    <w:docVar w:name="dvCommitteeEmailAddress" w:val=" "/>
    <w:docVar w:name="dvCommitteeID" w:val="25"/>
    <w:docVar w:name="dvCommitteeName" w:val="Development and Planning Standing Committee Meeting"/>
    <w:docVar w:name="dvCommitteeQuorum" w:val=" "/>
    <w:docVar w:name="dvCommitteeReportId" w:val="0"/>
    <w:docVar w:name="dvConfidentialText" w:val=" "/>
    <w:docVar w:name="dvConfidentialType" w:val="P"/>
    <w:docVar w:name="dvCorroID" w:val="14531"/>
    <w:docVar w:name="dvCouncilId" w:val="0"/>
    <w:docVar w:name="dvCouncilText" w:val=" "/>
    <w:docVar w:name="dvCurrentReferencesArray" w:val=" "/>
    <w:docVar w:name="dvDAApplicant" w:val=" "/>
    <w:docVar w:name="dvDAOwner" w:val=" "/>
    <w:docVar w:name="dvDate" w:val="29/10/2018"/>
    <w:docVar w:name="dvDateMeeting" w:val="9 September 2019"/>
    <w:docVar w:name="dvDateMeetingDisplay" w:val="9 September 2019"/>
    <w:docVar w:name="dvDateMeetingId" w:val="3917"/>
    <w:docVar w:name="dvDateModified" w:val="29/08/2019"/>
    <w:docVar w:name="dvDeferredFromDate" w:val="31/12/1899"/>
    <w:docVar w:name="dvDeferredFromMeetingId" w:val="0"/>
    <w:docVar w:name="dvDeferredFromSpecialFlag" w:val="False"/>
    <w:docVar w:name="dvDivisionHeadName" w:val="Wes Hain"/>
    <w:docVar w:name="dvDivisionID" w:val="9"/>
    <w:docVar w:name="dvDivisionName" w:val="Integrated Planning"/>
    <w:docVar w:name="dvDocumentChanged" w:val="1"/>
    <w:docVar w:name="dvDocumentTypeName" w:val=" "/>
    <w:docVar w:name="dvDoNotCheckIn" w:val="0"/>
    <w:docVar w:name="dvEDMSContainerID" w:val="RZ/10/2018"/>
    <w:docVar w:name="dvEDMSContainerTitle" w:val="LAND USE AND PLANNING - PLANNING - Local Environment Plans (LEP) - RZ/10/2018 - 2A Main Road, BOOLAROO  NSW  2284 - Planning Proposal - Business Zones - 2A Main Road Boolaroo - Development"/>
    <w:docVar w:name="dvEDRMSDestinationFolderId" w:val=" "/>
    <w:docVar w:name="dvEDRMSDestinationFolderTitle" w:val=" "/>
    <w:docVar w:name="dvFileName" w:val="DP09092019SR_1.DOCX"/>
    <w:docVar w:name="dvFileNumber" w:val="D09122338"/>
    <w:docVar w:name="dvFilePath" w:val="N:\InfoCouncil\Checkout\&lt;LOGIN&gt;"/>
    <w:docVar w:name="dvFileRevisionNotRetained" w:val="0"/>
    <w:docVar w:name="dvFirstTime" w:val="No"/>
    <w:docVar w:name="dvForAction" w:val="1"/>
    <w:docVar w:name="dvForActionCompletionDate" w:val="23 September 2019"/>
    <w:docVar w:name="dvForceRevision" w:val="0"/>
    <w:docVar w:name="dvItemNumber" w:val="25"/>
    <w:docVar w:name="dvItemNumberMasked" w:val="19DP025"/>
    <w:docVar w:name="dvItemNumberMaskIdentifier" w:val="0*0*0"/>
    <w:docVar w:name="dvLastSecurityLogins" w:val=" "/>
    <w:docVar w:name="dvMasterProgramId" w:val="0"/>
    <w:docVar w:name="dvMasterProgramItemsArray" w:val=" "/>
    <w:docVar w:name="dvMasterProgramName" w:val=" "/>
    <w:docVar w:name="dvMasterSequenceNumber" w:val="1"/>
    <w:docVar w:name="dvMinutedForMayor" w:val="0"/>
    <w:docVar w:name="dvMinutedForName" w:val=" "/>
    <w:docVar w:name="dvMinutedForTitle" w:val=" "/>
    <w:docVar w:name="dvNewDoc" w:val=" "/>
    <w:docVar w:name="dvOfficers" w:val="Wes Hain; Louise Bustin"/>
    <w:docVar w:name="dvOfficersArray" w:val="Wes HainýIntegrated PlanningþLouise BustinýIntegrated Planningþ"/>
    <w:docVar w:name="dvOldChairmansCommitteeArray" w:val=" "/>
    <w:docVar w:name="dvOldPresentationsArray" w:val=" "/>
    <w:docVar w:name="dvOrderNumber" w:val="1"/>
    <w:docVar w:name="dvOrigRecommendationLength" w:val="0"/>
    <w:docVar w:name="dvOrigSectionCount" w:val="5"/>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0"/>
    <w:docVar w:name="dvPurpose" w:val="To"/>
    <w:docVar w:name="dvPurposeWithSoftReturns" w:val="To"/>
    <w:docVar w:name="dvReassignFileName" w:val="False"/>
    <w:docVar w:name="dvRecommendedCommitteeId" w:val="0"/>
    <w:docVar w:name="dvRecommendedCommitteeName" w:val=" "/>
    <w:docVar w:name="dvRecommendedMeetingDate" w:val="30 December 1899"/>
    <w:docVar w:name="dvRecommendedMeetingScheduleId" w:val="0"/>
    <w:docVar w:name="dvRecordIdAlternate" w:val="D09122338"/>
    <w:docVar w:name="dvRefCommittee" w:val=" "/>
    <w:docVar w:name="dvRefCommitteeDateID" w:val="0"/>
    <w:docVar w:name="dvRefCommitteeID" w:val="0"/>
    <w:docVar w:name="dvRefCommitteeMinutesDocument" w:val=" "/>
    <w:docVar w:name="dvRefDateMeeting" w:val=" "/>
    <w:docVar w:name="dvReferredFromCommitteeID" w:val="0"/>
    <w:docVar w:name="dvRefSpecialFlag" w:val="False"/>
    <w:docVar w:name="dvRegisterNumber" w:val="1"/>
    <w:docVar w:name="dvRelatedReportId" w:val="0"/>
    <w:docVar w:name="dvReportFrom" w:val="Manager Integrated Planning"/>
    <w:docVar w:name="dvReportName" w:val="Development and Planning Standing Committee Meeting"/>
    <w:docVar w:name="dvReportNumber" w:val="1"/>
    <w:docVar w:name="dvReportTo" w:val="General Manager"/>
    <w:docVar w:name="dvRequestors" w:val=" "/>
    <w:docVar w:name="dvRequestors2Array" w:val=" "/>
    <w:docVar w:name="dvRequestorsArray" w:val=" "/>
    <w:docVar w:name="dvSequenceNumber" w:val="1"/>
    <w:docVar w:name="dvSpecialFlag" w:val="False"/>
    <w:docVar w:name="dvSubject" w:val="Planning Proposal - Business Zones - 2A Main Road Boolaroo"/>
    <w:docVar w:name="dvSubjectWithSoftReturns" w:val="Planning Proposal - Business Zones - 2A Main Road Boolaroo"/>
    <w:docVar w:name="dvSupplementary" w:val="0"/>
    <w:docVar w:name="dvTitle" w:val="General Manager - 9 00 2019"/>
    <w:docVar w:name="dvTypistInitials" w:val="AD"/>
    <w:docVar w:name="dvUpdateDatabase" w:val="0"/>
    <w:docVar w:name="dvUtility" w:val=" "/>
    <w:docVar w:name="dvUtilityCheckbox" w:val="0"/>
    <w:docVar w:name="dvUtilityCheckbox2" w:val="1"/>
    <w:docVar w:name="dvVersion" w:val="01"/>
    <w:docVar w:name="dvYear" w:val="2019"/>
  </w:docVars>
  <w:rsids>
    <w:rsidRoot w:val="004D254D"/>
    <w:rsid w:val="00011C35"/>
    <w:rsid w:val="00024DEF"/>
    <w:rsid w:val="00030659"/>
    <w:rsid w:val="00036480"/>
    <w:rsid w:val="000C6157"/>
    <w:rsid w:val="00100CE6"/>
    <w:rsid w:val="00122A18"/>
    <w:rsid w:val="00132E86"/>
    <w:rsid w:val="001359FF"/>
    <w:rsid w:val="001510B1"/>
    <w:rsid w:val="00161239"/>
    <w:rsid w:val="0017182B"/>
    <w:rsid w:val="001914DF"/>
    <w:rsid w:val="00195BE9"/>
    <w:rsid w:val="00196DFF"/>
    <w:rsid w:val="001C24B2"/>
    <w:rsid w:val="00217B59"/>
    <w:rsid w:val="00223103"/>
    <w:rsid w:val="00227844"/>
    <w:rsid w:val="00250DC9"/>
    <w:rsid w:val="002B30C8"/>
    <w:rsid w:val="003076D9"/>
    <w:rsid w:val="00380B7E"/>
    <w:rsid w:val="003A5780"/>
    <w:rsid w:val="003D1547"/>
    <w:rsid w:val="003E6B94"/>
    <w:rsid w:val="00410F25"/>
    <w:rsid w:val="004333B5"/>
    <w:rsid w:val="00436C1F"/>
    <w:rsid w:val="00453CFC"/>
    <w:rsid w:val="0046456A"/>
    <w:rsid w:val="004711A2"/>
    <w:rsid w:val="00493241"/>
    <w:rsid w:val="004A1F1C"/>
    <w:rsid w:val="004B7A2D"/>
    <w:rsid w:val="004C5C11"/>
    <w:rsid w:val="004D254D"/>
    <w:rsid w:val="004D5689"/>
    <w:rsid w:val="004D624D"/>
    <w:rsid w:val="004E7A4F"/>
    <w:rsid w:val="004F3195"/>
    <w:rsid w:val="00513886"/>
    <w:rsid w:val="00523CB2"/>
    <w:rsid w:val="00527C41"/>
    <w:rsid w:val="005660DF"/>
    <w:rsid w:val="005A2852"/>
    <w:rsid w:val="005C288A"/>
    <w:rsid w:val="005C59D7"/>
    <w:rsid w:val="005D0400"/>
    <w:rsid w:val="005D3926"/>
    <w:rsid w:val="005E3345"/>
    <w:rsid w:val="00695495"/>
    <w:rsid w:val="006B6B7A"/>
    <w:rsid w:val="006C2E68"/>
    <w:rsid w:val="006D721C"/>
    <w:rsid w:val="006E1F01"/>
    <w:rsid w:val="00702FF0"/>
    <w:rsid w:val="0075201E"/>
    <w:rsid w:val="00794E5B"/>
    <w:rsid w:val="007D2EC0"/>
    <w:rsid w:val="007D39E4"/>
    <w:rsid w:val="007F508C"/>
    <w:rsid w:val="00807AB7"/>
    <w:rsid w:val="00811B6A"/>
    <w:rsid w:val="0084112E"/>
    <w:rsid w:val="00842BA4"/>
    <w:rsid w:val="00896D6E"/>
    <w:rsid w:val="008A4C14"/>
    <w:rsid w:val="008C37D8"/>
    <w:rsid w:val="008C7330"/>
    <w:rsid w:val="008F0D10"/>
    <w:rsid w:val="009209C9"/>
    <w:rsid w:val="009411E7"/>
    <w:rsid w:val="00943DCE"/>
    <w:rsid w:val="00966A08"/>
    <w:rsid w:val="009961DE"/>
    <w:rsid w:val="009C45D8"/>
    <w:rsid w:val="009D4442"/>
    <w:rsid w:val="009F1ADA"/>
    <w:rsid w:val="00A23277"/>
    <w:rsid w:val="00A365E0"/>
    <w:rsid w:val="00A75E10"/>
    <w:rsid w:val="00AA22F1"/>
    <w:rsid w:val="00AB5542"/>
    <w:rsid w:val="00B65AF5"/>
    <w:rsid w:val="00B7068C"/>
    <w:rsid w:val="00B7577D"/>
    <w:rsid w:val="00B80D43"/>
    <w:rsid w:val="00B96263"/>
    <w:rsid w:val="00BC4652"/>
    <w:rsid w:val="00BE2059"/>
    <w:rsid w:val="00C02327"/>
    <w:rsid w:val="00C11D0A"/>
    <w:rsid w:val="00C21C8E"/>
    <w:rsid w:val="00C46B80"/>
    <w:rsid w:val="00C561A1"/>
    <w:rsid w:val="00CB02AD"/>
    <w:rsid w:val="00CD324B"/>
    <w:rsid w:val="00CD34FF"/>
    <w:rsid w:val="00CE1606"/>
    <w:rsid w:val="00D40D41"/>
    <w:rsid w:val="00D5057E"/>
    <w:rsid w:val="00D6546A"/>
    <w:rsid w:val="00D65FF8"/>
    <w:rsid w:val="00D86708"/>
    <w:rsid w:val="00D95155"/>
    <w:rsid w:val="00D97C4E"/>
    <w:rsid w:val="00DB0CE7"/>
    <w:rsid w:val="00DB7F4C"/>
    <w:rsid w:val="00DF661D"/>
    <w:rsid w:val="00E73E44"/>
    <w:rsid w:val="00E90E61"/>
    <w:rsid w:val="00EB12D4"/>
    <w:rsid w:val="00EB1EF5"/>
    <w:rsid w:val="00EC02F6"/>
    <w:rsid w:val="00EF106F"/>
    <w:rsid w:val="00F158AD"/>
    <w:rsid w:val="00F318BC"/>
    <w:rsid w:val="00F34E01"/>
    <w:rsid w:val="00F729F6"/>
    <w:rsid w:val="00F74816"/>
    <w:rsid w:val="00FA2AE8"/>
    <w:rsid w:val="00FB0D2D"/>
    <w:rsid w:val="00FB3215"/>
    <w:rsid w:val="00FB3B83"/>
    <w:rsid w:val="00FE12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5940CAA"/>
  <w15:docId w15:val="{70AA15CD-A853-464D-A7F2-CDD143EE7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D254D"/>
    <w:pPr>
      <w:spacing w:after="160"/>
    </w:pPr>
    <w:rPr>
      <w:rFonts w:ascii="Arial" w:hAnsi="Arial"/>
      <w:sz w:val="22"/>
      <w:szCs w:val="24"/>
    </w:rPr>
  </w:style>
  <w:style w:type="paragraph" w:styleId="Heading1">
    <w:name w:val="heading 1"/>
    <w:basedOn w:val="Normal"/>
    <w:next w:val="Normal"/>
    <w:qFormat/>
    <w:rsid w:val="00FB0D2D"/>
    <w:pPr>
      <w:keepNext/>
      <w:outlineLvl w:val="0"/>
    </w:pPr>
    <w:rPr>
      <w:rFonts w:ascii="Arial Bold" w:hAnsi="Arial Bold"/>
      <w:b/>
      <w:sz w:val="28"/>
      <w:szCs w:val="28"/>
    </w:rPr>
  </w:style>
  <w:style w:type="paragraph" w:styleId="Heading2">
    <w:name w:val="heading 2"/>
    <w:basedOn w:val="Normal"/>
    <w:next w:val="Normal"/>
    <w:qFormat/>
    <w:rsid w:val="00FB0D2D"/>
    <w:pPr>
      <w:keepLines/>
      <w:spacing w:after="320"/>
      <w:outlineLvl w:val="1"/>
    </w:pPr>
    <w:rPr>
      <w:b/>
      <w:sz w:val="26"/>
    </w:rPr>
  </w:style>
  <w:style w:type="paragraph" w:styleId="Heading3">
    <w:name w:val="heading 3"/>
    <w:basedOn w:val="Normal"/>
    <w:next w:val="Normal"/>
    <w:qFormat/>
    <w:rsid w:val="00FB0D2D"/>
    <w:pPr>
      <w:keepLines/>
      <w:spacing w:before="60" w:after="120"/>
      <w:outlineLvl w:val="2"/>
    </w:pPr>
    <w:rPr>
      <w:b/>
    </w:rPr>
  </w:style>
  <w:style w:type="paragraph" w:styleId="Heading4">
    <w:name w:val="heading 4"/>
    <w:basedOn w:val="Normal"/>
    <w:next w:val="Normal"/>
    <w:qFormat/>
    <w:rsid w:val="00FB0D2D"/>
    <w:pPr>
      <w:keepNext/>
      <w:spacing w:before="60" w:after="120"/>
      <w:outlineLvl w:val="3"/>
    </w:pPr>
    <w:rPr>
      <w:b/>
    </w:rPr>
  </w:style>
  <w:style w:type="paragraph" w:styleId="Heading5">
    <w:name w:val="heading 5"/>
    <w:basedOn w:val="Normal"/>
    <w:next w:val="Normal"/>
    <w:qFormat/>
    <w:rsid w:val="00FB0D2D"/>
    <w:pPr>
      <w:keepNext/>
      <w:spacing w:before="60" w:after="320"/>
      <w:outlineLvl w:val="4"/>
    </w:pPr>
    <w:rPr>
      <w:rFonts w:ascii="Arial Bold" w:hAnsi="Arial Bold"/>
      <w:b/>
      <w:sz w:val="26"/>
      <w:szCs w:val="26"/>
      <w:u w:val="single"/>
    </w:rPr>
  </w:style>
  <w:style w:type="paragraph" w:styleId="Heading6">
    <w:name w:val="heading 6"/>
    <w:basedOn w:val="Normal"/>
    <w:next w:val="Normal"/>
    <w:qFormat/>
    <w:rsid w:val="00FB0D2D"/>
    <w:pPr>
      <w:keepNext/>
      <w:spacing w:before="60"/>
      <w:outlineLvl w:val="5"/>
    </w:pPr>
    <w:rPr>
      <w:rFonts w:ascii="Arial Bold" w:hAnsi="Arial Bold"/>
      <w:b/>
      <w:u w:val="single"/>
    </w:rPr>
  </w:style>
  <w:style w:type="paragraph" w:styleId="Heading7">
    <w:name w:val="heading 7"/>
    <w:basedOn w:val="Normal"/>
    <w:next w:val="Normal"/>
    <w:qFormat/>
    <w:rsid w:val="00FB0D2D"/>
    <w:pPr>
      <w:keepNext/>
      <w:spacing w:before="60" w:after="320"/>
      <w:outlineLvl w:val="6"/>
    </w:pPr>
    <w:rPr>
      <w:rFonts w:ascii="Arial Bold" w:hAnsi="Arial Bold"/>
      <w:b/>
      <w:i/>
      <w:sz w:val="26"/>
      <w:szCs w:val="26"/>
    </w:rPr>
  </w:style>
  <w:style w:type="paragraph" w:styleId="Heading8">
    <w:name w:val="heading 8"/>
    <w:basedOn w:val="Normal"/>
    <w:next w:val="Normal"/>
    <w:qFormat/>
    <w:rsid w:val="00FB0D2D"/>
    <w:pPr>
      <w:keepNext/>
      <w:spacing w:before="60"/>
      <w:outlineLvl w:val="7"/>
    </w:pPr>
    <w:rPr>
      <w:rFonts w:ascii="Arial Bold" w:hAnsi="Arial Bold"/>
      <w:b/>
      <w:i/>
    </w:rPr>
  </w:style>
  <w:style w:type="paragraph" w:styleId="Heading9">
    <w:name w:val="heading 9"/>
    <w:basedOn w:val="Normal"/>
    <w:next w:val="Normal"/>
    <w:qFormat/>
    <w:rsid w:val="00FB0D2D"/>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FB0D2D"/>
    <w:pPr>
      <w:spacing w:before="120" w:after="160"/>
      <w:jc w:val="center"/>
    </w:pPr>
    <w:rPr>
      <w:rFonts w:ascii="Arial" w:hAnsi="Arial"/>
      <w:b/>
      <w:sz w:val="28"/>
      <w:szCs w:val="28"/>
    </w:rPr>
  </w:style>
  <w:style w:type="paragraph" w:customStyle="1" w:styleId="CMHeading12">
    <w:name w:val="CMHeading12"/>
    <w:basedOn w:val="Normal"/>
    <w:next w:val="Normal"/>
    <w:rsid w:val="00FB0D2D"/>
    <w:rPr>
      <w:b/>
    </w:rPr>
  </w:style>
  <w:style w:type="paragraph" w:customStyle="1" w:styleId="CMHeading13">
    <w:name w:val="CMHeading13"/>
    <w:basedOn w:val="Normal"/>
    <w:rsid w:val="00FB0D2D"/>
    <w:rPr>
      <w:rFonts w:ascii="Arial Bold" w:hAnsi="Arial Bold"/>
      <w:b/>
      <w:sz w:val="26"/>
      <w:szCs w:val="26"/>
    </w:rPr>
  </w:style>
  <w:style w:type="paragraph" w:customStyle="1" w:styleId="CMIndexHeading12">
    <w:name w:val="CMIndexHeading12"/>
    <w:basedOn w:val="CMHeading12"/>
    <w:rsid w:val="00FB0D2D"/>
    <w:pPr>
      <w:tabs>
        <w:tab w:val="left" w:pos="1701"/>
      </w:tabs>
      <w:ind w:left="1701" w:hanging="1701"/>
    </w:pPr>
    <w:rPr>
      <w:szCs w:val="20"/>
    </w:rPr>
  </w:style>
  <w:style w:type="paragraph" w:customStyle="1" w:styleId="CMMHeading11">
    <w:name w:val="CMMHeading11"/>
    <w:basedOn w:val="Normal"/>
    <w:next w:val="Normal"/>
    <w:rsid w:val="00FB0D2D"/>
    <w:pPr>
      <w:spacing w:before="60"/>
    </w:pPr>
    <w:rPr>
      <w:rFonts w:ascii="Arial Bold" w:hAnsi="Arial Bold"/>
      <w:b/>
      <w:szCs w:val="22"/>
    </w:rPr>
  </w:style>
  <w:style w:type="paragraph" w:customStyle="1" w:styleId="CMMHeading12">
    <w:name w:val="CMMHeading12"/>
    <w:basedOn w:val="Normal"/>
    <w:next w:val="Normal"/>
    <w:rsid w:val="00FB0D2D"/>
    <w:pPr>
      <w:spacing w:before="60"/>
    </w:pPr>
    <w:rPr>
      <w:b/>
    </w:rPr>
  </w:style>
  <w:style w:type="paragraph" w:customStyle="1" w:styleId="CMOrdHeading13">
    <w:name w:val="CMOrdHeading13"/>
    <w:basedOn w:val="Normal"/>
    <w:next w:val="Normal"/>
    <w:rsid w:val="00FB0D2D"/>
    <w:pPr>
      <w:spacing w:before="60"/>
    </w:pPr>
    <w:rPr>
      <w:rFonts w:ascii="Arial Bold" w:hAnsi="Arial Bold"/>
      <w:b/>
      <w:sz w:val="26"/>
      <w:szCs w:val="26"/>
    </w:rPr>
  </w:style>
  <w:style w:type="paragraph" w:customStyle="1" w:styleId="CMRHeading11B8">
    <w:name w:val="CMRHeading11B8"/>
    <w:basedOn w:val="Normal"/>
    <w:next w:val="Normal"/>
    <w:rsid w:val="00FB0D2D"/>
    <w:pPr>
      <w:spacing w:before="160"/>
    </w:pPr>
    <w:rPr>
      <w:b/>
      <w:szCs w:val="20"/>
    </w:rPr>
  </w:style>
  <w:style w:type="paragraph" w:customStyle="1" w:styleId="CMRHeading11I">
    <w:name w:val="CMRHeading11I"/>
    <w:basedOn w:val="CMRHeading11B8"/>
    <w:rsid w:val="00FB0D2D"/>
    <w:pPr>
      <w:spacing w:before="0"/>
    </w:pPr>
    <w:rPr>
      <w:rFonts w:ascii="Arial Bold" w:hAnsi="Arial Bold"/>
      <w:i/>
      <w:szCs w:val="22"/>
    </w:rPr>
  </w:style>
  <w:style w:type="paragraph" w:customStyle="1" w:styleId="CMTextNoS">
    <w:name w:val="CMTextNoS"/>
    <w:basedOn w:val="Normal"/>
    <w:rsid w:val="00FB0D2D"/>
    <w:rPr>
      <w:szCs w:val="20"/>
    </w:rPr>
  </w:style>
  <w:style w:type="paragraph" w:customStyle="1" w:styleId="CMTextR">
    <w:name w:val="CMTextR"/>
    <w:basedOn w:val="Normal"/>
    <w:rsid w:val="00FB0D2D"/>
    <w:pPr>
      <w:jc w:val="right"/>
    </w:pPr>
    <w:rPr>
      <w:szCs w:val="20"/>
    </w:rPr>
  </w:style>
  <w:style w:type="paragraph" w:styleId="Date">
    <w:name w:val="Date"/>
    <w:basedOn w:val="Normal"/>
    <w:next w:val="Normal"/>
    <w:rsid w:val="00FB0D2D"/>
    <w:pPr>
      <w:spacing w:after="480"/>
    </w:pPr>
  </w:style>
  <w:style w:type="paragraph" w:customStyle="1" w:styleId="Dear">
    <w:name w:val="Dear"/>
    <w:next w:val="Normal"/>
    <w:rsid w:val="00FB0D2D"/>
    <w:pPr>
      <w:spacing w:before="320" w:after="160"/>
    </w:pPr>
    <w:rPr>
      <w:rFonts w:ascii="Arial" w:hAnsi="Arial"/>
      <w:sz w:val="22"/>
    </w:rPr>
  </w:style>
  <w:style w:type="paragraph" w:styleId="Footer">
    <w:name w:val="footer"/>
    <w:basedOn w:val="Normal"/>
    <w:next w:val="Normal"/>
    <w:rsid w:val="00FB0D2D"/>
    <w:pPr>
      <w:spacing w:before="60" w:after="120"/>
    </w:pPr>
    <w:rPr>
      <w:b/>
      <w:i/>
      <w:sz w:val="18"/>
    </w:rPr>
  </w:style>
  <w:style w:type="paragraph" w:customStyle="1" w:styleId="FooterEl">
    <w:name w:val="FooterEl"/>
    <w:basedOn w:val="Footer"/>
    <w:rsid w:val="00FB0D2D"/>
    <w:pPr>
      <w:spacing w:before="20" w:after="0"/>
      <w:jc w:val="center"/>
    </w:pPr>
    <w:rPr>
      <w:b w:val="0"/>
      <w:i w:val="0"/>
      <w:szCs w:val="22"/>
    </w:rPr>
  </w:style>
  <w:style w:type="paragraph" w:customStyle="1" w:styleId="FooterLMCC">
    <w:name w:val="FooterLMCC"/>
    <w:basedOn w:val="Footer"/>
    <w:next w:val="Footer"/>
    <w:rsid w:val="00FB0D2D"/>
    <w:pPr>
      <w:spacing w:before="0" w:after="0"/>
    </w:pPr>
    <w:rPr>
      <w:b w:val="0"/>
      <w:i w:val="0"/>
      <w:sz w:val="16"/>
      <w:szCs w:val="20"/>
    </w:rPr>
  </w:style>
  <w:style w:type="paragraph" w:customStyle="1" w:styleId="GMFooter">
    <w:name w:val="GMFooter"/>
    <w:basedOn w:val="Normal"/>
    <w:rsid w:val="00FB0D2D"/>
    <w:pPr>
      <w:spacing w:after="60"/>
    </w:pPr>
    <w:rPr>
      <w:rFonts w:ascii="Arial Bold" w:hAnsi="Arial Bold"/>
      <w:b/>
      <w:i/>
      <w:noProof/>
      <w:sz w:val="16"/>
      <w:szCs w:val="16"/>
    </w:rPr>
  </w:style>
  <w:style w:type="paragraph" w:styleId="Header">
    <w:name w:val="header"/>
    <w:rsid w:val="00FB0D2D"/>
    <w:pPr>
      <w:spacing w:after="160"/>
    </w:pPr>
    <w:rPr>
      <w:rFonts w:ascii="Arial" w:hAnsi="Arial"/>
      <w:sz w:val="22"/>
    </w:rPr>
  </w:style>
  <w:style w:type="paragraph" w:customStyle="1" w:styleId="HeadingMain">
    <w:name w:val="Heading Main"/>
    <w:next w:val="Normal"/>
    <w:rsid w:val="00FB0D2D"/>
    <w:pPr>
      <w:spacing w:before="120" w:after="160"/>
      <w:jc w:val="center"/>
    </w:pPr>
    <w:rPr>
      <w:rFonts w:ascii="Arial" w:hAnsi="Arial"/>
      <w:b/>
      <w:i/>
      <w:sz w:val="28"/>
    </w:rPr>
  </w:style>
  <w:style w:type="paragraph" w:customStyle="1" w:styleId="LMCCHeader">
    <w:name w:val="LMCCHeader"/>
    <w:basedOn w:val="Normal"/>
    <w:rsid w:val="00FB0D2D"/>
    <w:pPr>
      <w:spacing w:after="60"/>
    </w:pPr>
    <w:rPr>
      <w:sz w:val="20"/>
    </w:rPr>
  </w:style>
  <w:style w:type="paragraph" w:customStyle="1" w:styleId="NameA">
    <w:name w:val="NameA"/>
    <w:basedOn w:val="Normal"/>
    <w:rsid w:val="00A75E10"/>
    <w:pPr>
      <w:spacing w:after="0"/>
    </w:pPr>
  </w:style>
  <w:style w:type="paragraph" w:customStyle="1" w:styleId="NoHeading1">
    <w:name w:val="No Heading 1"/>
    <w:basedOn w:val="Heading1"/>
    <w:next w:val="Normal"/>
    <w:rsid w:val="00FB0D2D"/>
    <w:pPr>
      <w:numPr>
        <w:numId w:val="4"/>
      </w:numPr>
      <w:spacing w:before="120" w:after="240"/>
    </w:pPr>
  </w:style>
  <w:style w:type="paragraph" w:customStyle="1" w:styleId="NoHeading2">
    <w:name w:val="No Heading 2"/>
    <w:basedOn w:val="Heading2"/>
    <w:next w:val="Normal"/>
    <w:rsid w:val="00FB0D2D"/>
    <w:pPr>
      <w:numPr>
        <w:ilvl w:val="1"/>
        <w:numId w:val="4"/>
      </w:numPr>
    </w:pPr>
    <w:rPr>
      <w:szCs w:val="20"/>
    </w:rPr>
  </w:style>
  <w:style w:type="paragraph" w:customStyle="1" w:styleId="NoHeading3">
    <w:name w:val="No Heading 3"/>
    <w:basedOn w:val="Heading3"/>
    <w:next w:val="Normal"/>
    <w:rsid w:val="00FB0D2D"/>
    <w:pPr>
      <w:numPr>
        <w:ilvl w:val="2"/>
        <w:numId w:val="4"/>
      </w:numPr>
    </w:pPr>
  </w:style>
  <w:style w:type="paragraph" w:customStyle="1" w:styleId="NoHeading4">
    <w:name w:val="No Heading 4"/>
    <w:basedOn w:val="Heading4"/>
    <w:next w:val="Normal"/>
    <w:rsid w:val="00FB0D2D"/>
    <w:pPr>
      <w:numPr>
        <w:ilvl w:val="3"/>
        <w:numId w:val="4"/>
      </w:numPr>
    </w:pPr>
    <w:rPr>
      <w:szCs w:val="20"/>
    </w:rPr>
  </w:style>
  <w:style w:type="paragraph" w:styleId="NormalIndent">
    <w:name w:val="Normal Indent"/>
    <w:rsid w:val="00FB0D2D"/>
    <w:pPr>
      <w:spacing w:after="160"/>
      <w:ind w:left="567"/>
    </w:pPr>
    <w:rPr>
      <w:rFonts w:ascii="Arial" w:hAnsi="Arial"/>
      <w:sz w:val="22"/>
    </w:rPr>
  </w:style>
  <w:style w:type="paragraph" w:customStyle="1" w:styleId="NormalItalic">
    <w:name w:val="Normal Italic"/>
    <w:basedOn w:val="Normal"/>
    <w:next w:val="Normal"/>
    <w:rsid w:val="00FB0D2D"/>
    <w:rPr>
      <w:i/>
      <w:szCs w:val="22"/>
    </w:rPr>
  </w:style>
  <w:style w:type="paragraph" w:customStyle="1" w:styleId="Pathway10">
    <w:name w:val="Pathway10"/>
    <w:basedOn w:val="Normal"/>
    <w:rsid w:val="00FB0D2D"/>
    <w:pPr>
      <w:spacing w:after="60"/>
    </w:pPr>
    <w:rPr>
      <w:rFonts w:cs="Arial"/>
      <w:sz w:val="20"/>
      <w:szCs w:val="20"/>
    </w:rPr>
  </w:style>
  <w:style w:type="paragraph" w:customStyle="1" w:styleId="Pathway10B">
    <w:name w:val="Pathway10B"/>
    <w:basedOn w:val="Pathway10"/>
    <w:rsid w:val="00FB0D2D"/>
    <w:rPr>
      <w:b/>
    </w:rPr>
  </w:style>
  <w:style w:type="paragraph" w:customStyle="1" w:styleId="PathwayB">
    <w:name w:val="PathwayB"/>
    <w:basedOn w:val="Normal"/>
    <w:rsid w:val="00FB0D2D"/>
    <w:rPr>
      <w:rFonts w:cs="Arial"/>
      <w:b/>
      <w:szCs w:val="22"/>
    </w:rPr>
  </w:style>
  <w:style w:type="paragraph" w:customStyle="1" w:styleId="PathwayConda">
    <w:name w:val="PathwayConda"/>
    <w:basedOn w:val="Normal"/>
    <w:rsid w:val="00FB0D2D"/>
    <w:pPr>
      <w:numPr>
        <w:ilvl w:val="1"/>
        <w:numId w:val="5"/>
      </w:numPr>
    </w:pPr>
    <w:rPr>
      <w:rFonts w:ascii="Arial Bold" w:hAnsi="Arial Bold"/>
      <w:b/>
      <w:szCs w:val="22"/>
    </w:rPr>
  </w:style>
  <w:style w:type="paragraph" w:customStyle="1" w:styleId="PathwayCondNo">
    <w:name w:val="PathwayCondNo"/>
    <w:basedOn w:val="Normal"/>
    <w:next w:val="Normal"/>
    <w:rsid w:val="00FB0D2D"/>
    <w:pPr>
      <w:numPr>
        <w:numId w:val="6"/>
      </w:numPr>
    </w:pPr>
    <w:rPr>
      <w:rFonts w:cs="Arial"/>
      <w:b/>
      <w:szCs w:val="22"/>
    </w:rPr>
  </w:style>
  <w:style w:type="paragraph" w:customStyle="1" w:styleId="PathwayCondNo1">
    <w:name w:val="PathwayCondNo1"/>
    <w:basedOn w:val="PathwayCondNo"/>
    <w:next w:val="Normal"/>
    <w:rsid w:val="00FB0D2D"/>
    <w:pPr>
      <w:numPr>
        <w:numId w:val="7"/>
      </w:numPr>
    </w:pPr>
    <w:rPr>
      <w:b w:val="0"/>
    </w:rPr>
  </w:style>
  <w:style w:type="paragraph" w:customStyle="1" w:styleId="PathwayH1">
    <w:name w:val="PathwayH1"/>
    <w:basedOn w:val="Normal"/>
    <w:next w:val="Normal"/>
    <w:rsid w:val="00FB0D2D"/>
    <w:pPr>
      <w:spacing w:before="120"/>
      <w:jc w:val="center"/>
    </w:pPr>
    <w:rPr>
      <w:rFonts w:cs="Arial"/>
      <w:b/>
      <w:szCs w:val="20"/>
    </w:rPr>
  </w:style>
  <w:style w:type="paragraph" w:customStyle="1" w:styleId="PathwayH2">
    <w:name w:val="PathwayH2"/>
    <w:basedOn w:val="Normal"/>
    <w:next w:val="Normal"/>
    <w:rsid w:val="00FB0D2D"/>
    <w:pPr>
      <w:spacing w:before="60" w:after="120"/>
      <w:jc w:val="center"/>
    </w:pPr>
    <w:rPr>
      <w:rFonts w:cs="Arial"/>
      <w:b/>
      <w:szCs w:val="20"/>
    </w:rPr>
  </w:style>
  <w:style w:type="paragraph" w:customStyle="1" w:styleId="PathwayH3">
    <w:name w:val="PathwayH3"/>
    <w:basedOn w:val="Normal"/>
    <w:next w:val="Normal"/>
    <w:rsid w:val="00FB0D2D"/>
    <w:pPr>
      <w:spacing w:before="60" w:after="240"/>
    </w:pPr>
    <w:rPr>
      <w:rFonts w:cs="Arial"/>
      <w:b/>
      <w:sz w:val="24"/>
    </w:rPr>
  </w:style>
  <w:style w:type="paragraph" w:customStyle="1" w:styleId="PathwayHeadingC">
    <w:name w:val="PathwayHeadingC"/>
    <w:basedOn w:val="Normal"/>
    <w:next w:val="Normal"/>
    <w:rsid w:val="00FB0D2D"/>
    <w:pPr>
      <w:spacing w:after="60"/>
      <w:jc w:val="center"/>
    </w:pPr>
    <w:rPr>
      <w:rFonts w:cs="Arial"/>
      <w:b/>
      <w:sz w:val="32"/>
      <w:szCs w:val="32"/>
    </w:rPr>
  </w:style>
  <w:style w:type="paragraph" w:customStyle="1" w:styleId="PathwaySH1">
    <w:name w:val="PathwaySH1"/>
    <w:basedOn w:val="Normal"/>
    <w:next w:val="Normal"/>
    <w:rsid w:val="00FB0D2D"/>
    <w:pPr>
      <w:spacing w:before="240" w:after="60"/>
    </w:pPr>
    <w:rPr>
      <w:rFonts w:cs="Arial"/>
      <w:b/>
      <w:szCs w:val="22"/>
    </w:rPr>
  </w:style>
  <w:style w:type="paragraph" w:customStyle="1" w:styleId="PathwaySH2">
    <w:name w:val="PathwaySH2"/>
    <w:basedOn w:val="Normal"/>
    <w:next w:val="Normal"/>
    <w:rsid w:val="00FB0D2D"/>
    <w:pPr>
      <w:spacing w:after="240"/>
    </w:pPr>
    <w:rPr>
      <w:rFonts w:cs="Arial"/>
      <w:b/>
      <w:szCs w:val="22"/>
    </w:rPr>
  </w:style>
  <w:style w:type="paragraph" w:customStyle="1" w:styleId="PathwaySH3">
    <w:name w:val="PathwaySH3"/>
    <w:basedOn w:val="Normal"/>
    <w:next w:val="Normal"/>
    <w:rsid w:val="00FB0D2D"/>
    <w:pPr>
      <w:spacing w:before="60" w:after="60"/>
    </w:pPr>
    <w:rPr>
      <w:rFonts w:cs="Arial"/>
      <w:b/>
      <w:szCs w:val="22"/>
    </w:rPr>
  </w:style>
  <w:style w:type="paragraph" w:customStyle="1" w:styleId="PathwayZonea">
    <w:name w:val="PathwayZonea"/>
    <w:basedOn w:val="Normal"/>
    <w:rsid w:val="00FB0D2D"/>
    <w:pPr>
      <w:numPr>
        <w:numId w:val="8"/>
      </w:numPr>
    </w:pPr>
    <w:rPr>
      <w:rFonts w:cs="Arial"/>
      <w:szCs w:val="22"/>
    </w:rPr>
  </w:style>
  <w:style w:type="paragraph" w:customStyle="1" w:styleId="Re">
    <w:name w:val="Re"/>
    <w:next w:val="Normal"/>
    <w:rsid w:val="00FB0D2D"/>
    <w:pPr>
      <w:spacing w:before="320" w:after="320"/>
    </w:pPr>
    <w:rPr>
      <w:rFonts w:ascii="Arial" w:hAnsi="Arial"/>
      <w:b/>
      <w:sz w:val="22"/>
      <w:szCs w:val="22"/>
    </w:rPr>
  </w:style>
  <w:style w:type="paragraph" w:customStyle="1" w:styleId="Report1">
    <w:name w:val="Report 1"/>
    <w:basedOn w:val="Normal"/>
    <w:rsid w:val="00FB0D2D"/>
    <w:pPr>
      <w:numPr>
        <w:numId w:val="9"/>
      </w:numPr>
      <w:spacing w:after="120"/>
    </w:pPr>
  </w:style>
  <w:style w:type="paragraph" w:customStyle="1" w:styleId="ReportA">
    <w:name w:val="Report A"/>
    <w:basedOn w:val="Normal"/>
    <w:rsid w:val="00FB0D2D"/>
    <w:pPr>
      <w:numPr>
        <w:numId w:val="10"/>
      </w:numPr>
      <w:spacing w:after="120"/>
    </w:pPr>
  </w:style>
  <w:style w:type="paragraph" w:customStyle="1" w:styleId="ReportHeading">
    <w:name w:val="Report Heading"/>
    <w:basedOn w:val="Normal"/>
    <w:next w:val="Normal"/>
    <w:rsid w:val="00FB0D2D"/>
    <w:pPr>
      <w:spacing w:before="160"/>
    </w:pPr>
    <w:rPr>
      <w:b/>
      <w:szCs w:val="22"/>
    </w:rPr>
  </w:style>
  <w:style w:type="paragraph" w:customStyle="1" w:styleId="ReportHeading1">
    <w:name w:val="Report Heading 1"/>
    <w:basedOn w:val="Normal"/>
    <w:next w:val="Normal"/>
    <w:rsid w:val="00FB0D2D"/>
    <w:pPr>
      <w:numPr>
        <w:numId w:val="11"/>
      </w:numPr>
      <w:spacing w:after="120"/>
    </w:pPr>
  </w:style>
  <w:style w:type="paragraph" w:customStyle="1" w:styleId="ReportHeadingA">
    <w:name w:val="Report Heading A"/>
    <w:basedOn w:val="Normal"/>
    <w:next w:val="Normal"/>
    <w:rsid w:val="00FB0D2D"/>
    <w:pPr>
      <w:numPr>
        <w:numId w:val="12"/>
      </w:numPr>
      <w:spacing w:after="120"/>
    </w:pPr>
  </w:style>
  <w:style w:type="paragraph" w:customStyle="1" w:styleId="ReportList">
    <w:name w:val="Report List"/>
    <w:basedOn w:val="Normal"/>
    <w:rsid w:val="00FB0D2D"/>
    <w:pPr>
      <w:spacing w:after="120"/>
    </w:pPr>
  </w:style>
  <w:style w:type="paragraph" w:styleId="Signature">
    <w:name w:val="Signature"/>
    <w:next w:val="Normal"/>
    <w:rsid w:val="00FB0D2D"/>
    <w:pPr>
      <w:spacing w:before="1000"/>
    </w:pPr>
    <w:rPr>
      <w:rFonts w:ascii="Arial" w:hAnsi="Arial"/>
      <w:noProof/>
      <w:sz w:val="22"/>
    </w:rPr>
  </w:style>
  <w:style w:type="paragraph" w:customStyle="1" w:styleId="SignatureB">
    <w:name w:val="SignatureB"/>
    <w:basedOn w:val="Signature"/>
    <w:next w:val="Normal"/>
    <w:rsid w:val="00FB0D2D"/>
    <w:pPr>
      <w:spacing w:before="0"/>
    </w:pPr>
    <w:rPr>
      <w:b/>
      <w:bCs/>
    </w:rPr>
  </w:style>
  <w:style w:type="paragraph" w:customStyle="1" w:styleId="TenderText">
    <w:name w:val="Tender Text"/>
    <w:basedOn w:val="Normal"/>
    <w:rsid w:val="00FB0D2D"/>
    <w:pPr>
      <w:tabs>
        <w:tab w:val="left" w:pos="426"/>
      </w:tabs>
      <w:spacing w:after="60"/>
      <w:jc w:val="both"/>
    </w:pPr>
    <w:rPr>
      <w:rFonts w:ascii="Tahoma" w:hAnsi="Tahoma"/>
      <w:sz w:val="18"/>
      <w:szCs w:val="20"/>
    </w:rPr>
  </w:style>
  <w:style w:type="paragraph" w:styleId="TOAHeading">
    <w:name w:val="toa heading"/>
    <w:basedOn w:val="Normal"/>
    <w:next w:val="Normal"/>
    <w:semiHidden/>
    <w:rsid w:val="00FB0D2D"/>
    <w:rPr>
      <w:b/>
      <w:sz w:val="24"/>
    </w:rPr>
  </w:style>
  <w:style w:type="paragraph" w:styleId="TOC2">
    <w:name w:val="toc 2"/>
    <w:basedOn w:val="Normal"/>
    <w:next w:val="Normal"/>
    <w:semiHidden/>
    <w:rsid w:val="00FB0D2D"/>
    <w:pPr>
      <w:tabs>
        <w:tab w:val="right" w:leader="dot" w:pos="8778"/>
      </w:tabs>
      <w:spacing w:after="0"/>
      <w:ind w:left="1304" w:hanging="1304"/>
    </w:pPr>
    <w:rPr>
      <w:sz w:val="20"/>
      <w:szCs w:val="20"/>
    </w:rPr>
  </w:style>
  <w:style w:type="paragraph" w:customStyle="1" w:styleId="NormalNoSpaceAfter">
    <w:name w:val="NormalNoSpaceAfter"/>
    <w:basedOn w:val="Normal"/>
    <w:rsid w:val="00A75E10"/>
    <w:pPr>
      <w:spacing w:after="0"/>
    </w:pPr>
  </w:style>
  <w:style w:type="character" w:styleId="PageNumber">
    <w:name w:val="page number"/>
    <w:basedOn w:val="DefaultParagraphFont"/>
    <w:rsid w:val="004D254D"/>
  </w:style>
  <w:style w:type="paragraph" w:customStyle="1" w:styleId="ReportHelpText">
    <w:name w:val="ReportHelpText"/>
    <w:basedOn w:val="Normal"/>
    <w:next w:val="Normal"/>
    <w:rsid w:val="004D254D"/>
    <w:rPr>
      <w:i/>
      <w:color w:val="0000FF"/>
      <w:sz w:val="20"/>
    </w:rPr>
  </w:style>
  <w:style w:type="paragraph" w:styleId="ListParagraph">
    <w:name w:val="List Paragraph"/>
    <w:basedOn w:val="Normal"/>
    <w:uiPriority w:val="34"/>
    <w:qFormat/>
    <w:rsid w:val="00DB0CE7"/>
    <w:pPr>
      <w:spacing w:after="0"/>
      <w:ind w:left="720"/>
    </w:pPr>
    <w:rPr>
      <w:rFonts w:ascii="Calibri" w:eastAsia="Calibri" w:hAnsi="Calibri"/>
      <w:szCs w:val="22"/>
      <w:lang w:eastAsia="en-US"/>
    </w:rPr>
  </w:style>
  <w:style w:type="paragraph" w:styleId="CommentText">
    <w:name w:val="annotation text"/>
    <w:basedOn w:val="Normal"/>
    <w:link w:val="CommentTextChar"/>
    <w:rsid w:val="00FE128D"/>
    <w:rPr>
      <w:sz w:val="20"/>
    </w:rPr>
  </w:style>
  <w:style w:type="character" w:customStyle="1" w:styleId="CommentTextChar">
    <w:name w:val="Comment Text Char"/>
    <w:basedOn w:val="DefaultParagraphFont"/>
    <w:link w:val="CommentText"/>
    <w:rsid w:val="00FE128D"/>
    <w:rPr>
      <w:rFonts w:ascii="Arial" w:hAnsi="Arial"/>
      <w:szCs w:val="24"/>
    </w:rPr>
  </w:style>
  <w:style w:type="paragraph" w:customStyle="1" w:styleId="CMHelpText">
    <w:name w:val="CMHelpText"/>
    <w:basedOn w:val="Normal"/>
    <w:next w:val="Normal"/>
    <w:rsid w:val="00FE128D"/>
    <w:pPr>
      <w:spacing w:after="80"/>
    </w:pPr>
    <w:rPr>
      <w:color w:val="0000FF"/>
      <w:sz w:val="20"/>
      <w:szCs w:val="22"/>
    </w:rPr>
  </w:style>
  <w:style w:type="table" w:styleId="TableGrid">
    <w:name w:val="Table Grid"/>
    <w:basedOn w:val="TableNormal"/>
    <w:rsid w:val="00453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E1606"/>
    <w:pPr>
      <w:spacing w:after="0"/>
    </w:pPr>
    <w:rPr>
      <w:rFonts w:ascii="Tahoma" w:hAnsi="Tahoma" w:cs="Tahoma"/>
      <w:sz w:val="16"/>
      <w:szCs w:val="16"/>
    </w:rPr>
  </w:style>
  <w:style w:type="character" w:customStyle="1" w:styleId="BalloonTextChar">
    <w:name w:val="Balloon Text Char"/>
    <w:basedOn w:val="DefaultParagraphFont"/>
    <w:link w:val="BalloonText"/>
    <w:rsid w:val="00CE1606"/>
    <w:rPr>
      <w:rFonts w:ascii="Tahoma" w:hAnsi="Tahoma" w:cs="Tahoma"/>
      <w:sz w:val="16"/>
      <w:szCs w:val="16"/>
    </w:rPr>
  </w:style>
  <w:style w:type="character" w:styleId="CommentReference">
    <w:name w:val="annotation reference"/>
    <w:basedOn w:val="DefaultParagraphFont"/>
    <w:semiHidden/>
    <w:unhideWhenUsed/>
    <w:rsid w:val="0017182B"/>
    <w:rPr>
      <w:sz w:val="16"/>
      <w:szCs w:val="16"/>
    </w:rPr>
  </w:style>
  <w:style w:type="paragraph" w:styleId="CommentSubject">
    <w:name w:val="annotation subject"/>
    <w:basedOn w:val="CommentText"/>
    <w:next w:val="CommentText"/>
    <w:link w:val="CommentSubjectChar"/>
    <w:semiHidden/>
    <w:unhideWhenUsed/>
    <w:rsid w:val="0017182B"/>
    <w:rPr>
      <w:b/>
      <w:bCs/>
      <w:szCs w:val="20"/>
    </w:rPr>
  </w:style>
  <w:style w:type="character" w:customStyle="1" w:styleId="CommentSubjectChar">
    <w:name w:val="Comment Subject Char"/>
    <w:basedOn w:val="CommentTextChar"/>
    <w:link w:val="CommentSubject"/>
    <w:semiHidden/>
    <w:rsid w:val="0017182B"/>
    <w:rPr>
      <w:rFonts w:ascii="Arial" w:hAnsi="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078132">
      <w:bodyDiv w:val="1"/>
      <w:marLeft w:val="0"/>
      <w:marRight w:val="0"/>
      <w:marTop w:val="0"/>
      <w:marBottom w:val="0"/>
      <w:divBdr>
        <w:top w:val="none" w:sz="0" w:space="0" w:color="auto"/>
        <w:left w:val="none" w:sz="0" w:space="0" w:color="auto"/>
        <w:bottom w:val="none" w:sz="0" w:space="0" w:color="auto"/>
        <w:right w:val="none" w:sz="0" w:space="0" w:color="auto"/>
      </w:divBdr>
      <w:divsChild>
        <w:div w:id="904417323">
          <w:marLeft w:val="446"/>
          <w:marRight w:val="0"/>
          <w:marTop w:val="0"/>
          <w:marBottom w:val="240"/>
          <w:divBdr>
            <w:top w:val="none" w:sz="0" w:space="0" w:color="auto"/>
            <w:left w:val="none" w:sz="0" w:space="0" w:color="auto"/>
            <w:bottom w:val="none" w:sz="0" w:space="0" w:color="auto"/>
            <w:right w:val="none" w:sz="0" w:space="0" w:color="auto"/>
          </w:divBdr>
        </w:div>
        <w:div w:id="972054439">
          <w:marLeft w:val="446"/>
          <w:marRight w:val="0"/>
          <w:marTop w:val="0"/>
          <w:marBottom w:val="240"/>
          <w:divBdr>
            <w:top w:val="none" w:sz="0" w:space="0" w:color="auto"/>
            <w:left w:val="none" w:sz="0" w:space="0" w:color="auto"/>
            <w:bottom w:val="none" w:sz="0" w:space="0" w:color="auto"/>
            <w:right w:val="none" w:sz="0" w:space="0" w:color="auto"/>
          </w:divBdr>
        </w:div>
        <w:div w:id="1015229314">
          <w:marLeft w:val="446"/>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Microsoft_Excel_97-2003_Worksheet1.xls"/><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Microsoft_Excel_97-2003_Worksheet.xls"/><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Council\InfoCouncil_Repor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DF716-A2CD-4584-B649-220542111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InfoCouncil_Reports</Template>
  <TotalTime>0</TotalTime>
  <Pages>8</Pages>
  <Words>1982</Words>
  <Characters>11320</Characters>
  <Application>Microsoft Office Word</Application>
  <DocSecurity>0</DocSecurity>
  <Lines>290</Lines>
  <Paragraphs>170</Paragraphs>
  <ScaleCrop>false</ScaleCrop>
  <HeadingPairs>
    <vt:vector size="2" baseType="variant">
      <vt:variant>
        <vt:lpstr>Title</vt:lpstr>
      </vt:variant>
      <vt:variant>
        <vt:i4>1</vt:i4>
      </vt:variant>
    </vt:vector>
  </HeadingPairs>
  <TitlesOfParts>
    <vt:vector size="1" baseType="lpstr">
      <vt:lpstr>Development and Planning Standing Committee - 9 September 2019</vt:lpstr>
    </vt:vector>
  </TitlesOfParts>
  <Company>Lake Macquarie</Company>
  <LinksUpToDate>false</LinksUpToDate>
  <CharactersWithSpaces>13132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and Planning Standing Committee - 9 September 2019</dc:title>
  <dc:subject>Planning Proposal - Business Zones - 2A Main Road Boolaroo</dc:subject>
  <dc:creator>Andrew Donald</dc:creator>
  <cp:keywords>Planning Proposal - Business Zones - 2A Main Road Boolaroo D09122338</cp:keywords>
  <dc:description/>
  <cp:lastModifiedBy>Louise Bustin</cp:lastModifiedBy>
  <cp:revision>2</cp:revision>
  <cp:lastPrinted>2018-11-13T21:43:00Z</cp:lastPrinted>
  <dcterms:created xsi:type="dcterms:W3CDTF">2019-08-28T23:57:00Z</dcterms:created>
  <dcterms:modified xsi:type="dcterms:W3CDTF">2019-08-28T23:57:00Z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I</vt:lpwstr>
  </property>
  <property fmtid="{D5CDD505-2E9C-101B-9397-08002B2CF9AE}" pid="8" name="DefaultMaskedItemNo">
    <vt:lpwstr> </vt:lpwstr>
  </property>
  <property fmtid="{D5CDD505-2E9C-101B-9397-08002B2CF9AE}" pid="9" name="AttachmentsIncludeInAgenda">
    <vt:bool>true</vt:bool>
  </property>
  <property fmtid="{D5CDD505-2E9C-101B-9397-08002B2CF9AE}" pid="10" name="HideBrowseButton">
    <vt:bool>true</vt:bool>
  </property>
  <property fmtid="{D5CDD505-2E9C-101B-9397-08002B2CF9AE}" pid="11" name="DisallowedAttachmentTypes">
    <vt:lpwstr>.vmbx</vt:lpwstr>
  </property>
  <property fmtid="{D5CDD505-2E9C-101B-9397-08002B2CF9AE}" pid="12" name="AttachmentsIncludeInAgendaText">
    <vt:lpwstr>Include only in appendix document (Exclude from Agenda) </vt:lpwstr>
  </property>
  <property fmtid="{D5CDD505-2E9C-101B-9397-08002B2CF9AE}" pid="13" name="DocumentChanged">
    <vt:lpwstr>1</vt:lpwstr>
  </property>
  <property fmtid="{D5CDD505-2E9C-101B-9397-08002B2CF9AE}" pid="14" name="DoNotCheckIn">
    <vt:lpwstr>0</vt:lpwstr>
  </property>
  <property fmtid="{D5CDD505-2E9C-101B-9397-08002B2CF9AE}" pid="15" name="PreventEDMSFormFromDisplaying">
    <vt:lpwstr>0</vt:lpwstr>
  </property>
  <property fmtid="{D5CDD505-2E9C-101B-9397-08002B2CF9AE}" pid="16" name="UpdateDatabase">
    <vt:lpwstr>0</vt:lpwstr>
  </property>
  <property fmtid="{D5CDD505-2E9C-101B-9397-08002B2CF9AE}" pid="17" name="OrigRecommendationLength">
    <vt:lpwstr>0</vt:lpwstr>
  </property>
  <property fmtid="{D5CDD505-2E9C-101B-9397-08002B2CF9AE}" pid="18" name="ConfidentialType">
    <vt:lpwstr>P</vt:lpwstr>
  </property>
  <property fmtid="{D5CDD505-2E9C-101B-9397-08002B2CF9AE}" pid="19" name="ConfidentialText">
    <vt:lpwstr> </vt:lpwstr>
  </property>
  <property fmtid="{D5CDD505-2E9C-101B-9397-08002B2CF9AE}" pid="20" name="SequenceNumber">
    <vt:lpwstr>1</vt:lpwstr>
  </property>
  <property fmtid="{D5CDD505-2E9C-101B-9397-08002B2CF9AE}" pid="21" name="MasterSequenceNumber">
    <vt:lpwstr>1</vt:lpwstr>
  </property>
  <property fmtid="{D5CDD505-2E9C-101B-9397-08002B2CF9AE}" pid="22" name="FileName">
    <vt:lpwstr>DP09092019SR_1.DOCX</vt:lpwstr>
  </property>
  <property fmtid="{D5CDD505-2E9C-101B-9397-08002B2CF9AE}" pid="23" name="ItemNumberMasked">
    <vt:lpwstr>19DP025</vt:lpwstr>
  </property>
  <property fmtid="{D5CDD505-2E9C-101B-9397-08002B2CF9AE}" pid="24" name="ItemNumber">
    <vt:lpwstr>25</vt:lpwstr>
  </property>
  <property fmtid="{D5CDD505-2E9C-101B-9397-08002B2CF9AE}" pid="25" name="FileRevisionNotRetained">
    <vt:lpwstr>0</vt:lpwstr>
  </property>
  <property fmtid="{D5CDD505-2E9C-101B-9397-08002B2CF9AE}" pid="26" name="FirstTime">
    <vt:lpwstr>No</vt:lpwstr>
  </property>
  <property fmtid="{D5CDD505-2E9C-101B-9397-08002B2CF9AE}" pid="27" name="NewDoc">
    <vt:lpwstr> </vt:lpwstr>
  </property>
  <property fmtid="{D5CDD505-2E9C-101B-9397-08002B2CF9AE}" pid="28" name="CommitteeID">
    <vt:lpwstr>25</vt:lpwstr>
  </property>
  <property fmtid="{D5CDD505-2E9C-101B-9397-08002B2CF9AE}" pid="29" name="Committee">
    <vt:lpwstr>Development and Planning Standing Committee</vt:lpwstr>
  </property>
  <property fmtid="{D5CDD505-2E9C-101B-9397-08002B2CF9AE}" pid="30" name="CommitteeName">
    <vt:lpwstr>Development and Planning Standing Committee Meeting</vt:lpwstr>
  </property>
  <property fmtid="{D5CDD505-2E9C-101B-9397-08002B2CF9AE}" pid="31" name="CommitteeAbbreviation">
    <vt:lpwstr>DP</vt:lpwstr>
  </property>
  <property fmtid="{D5CDD505-2E9C-101B-9397-08002B2CF9AE}" pid="32" name="CommitteeEmailAddress">
    <vt:lpwstr> </vt:lpwstr>
  </property>
  <property fmtid="{D5CDD505-2E9C-101B-9397-08002B2CF9AE}" pid="33" name="CommitteeQuorum">
    <vt:lpwstr> </vt:lpwstr>
  </property>
  <property fmtid="{D5CDD505-2E9C-101B-9397-08002B2CF9AE}" pid="34" name="CommitteeReportId">
    <vt:lpwstr>0</vt:lpwstr>
  </property>
  <property fmtid="{D5CDD505-2E9C-101B-9397-08002B2CF9AE}" pid="35" name="DateMeeting">
    <vt:lpwstr>9 September 2019</vt:lpwstr>
  </property>
  <property fmtid="{D5CDD505-2E9C-101B-9397-08002B2CF9AE}" pid="36" name="DateMeetingDisplay">
    <vt:lpwstr>9 September 2019</vt:lpwstr>
  </property>
  <property fmtid="{D5CDD505-2E9C-101B-9397-08002B2CF9AE}" pid="37" name="DateMeetingId">
    <vt:lpwstr>3917</vt:lpwstr>
  </property>
  <property fmtid="{D5CDD505-2E9C-101B-9397-08002B2CF9AE}" pid="38" name="SpecialFlag">
    <vt:lpwstr>False</vt:lpwstr>
  </property>
  <property fmtid="{D5CDD505-2E9C-101B-9397-08002B2CF9AE}" pid="39" name="DivisionID">
    <vt:lpwstr>9</vt:lpwstr>
  </property>
  <property fmtid="{D5CDD505-2E9C-101B-9397-08002B2CF9AE}" pid="40" name="DivisionHeadName">
    <vt:lpwstr>Wes Hain</vt:lpwstr>
  </property>
  <property fmtid="{D5CDD505-2E9C-101B-9397-08002B2CF9AE}" pid="41" name="DivisionName">
    <vt:lpwstr>Integrated Planning</vt:lpwstr>
  </property>
  <property fmtid="{D5CDD505-2E9C-101B-9397-08002B2CF9AE}" pid="42" name="Date">
    <vt:lpwstr>29/10/2018</vt:lpwstr>
  </property>
  <property fmtid="{D5CDD505-2E9C-101B-9397-08002B2CF9AE}" pid="43" name="DateModified">
    <vt:lpwstr>29/08/2019</vt:lpwstr>
  </property>
  <property fmtid="{D5CDD505-2E9C-101B-9397-08002B2CF9AE}" pid="44" name="AgendaItemAbbreviation">
    <vt:lpwstr>SR</vt:lpwstr>
  </property>
  <property fmtid="{D5CDD505-2E9C-101B-9397-08002B2CF9AE}" pid="45" name="AgendaItemsID">
    <vt:lpwstr>1</vt:lpwstr>
  </property>
  <property fmtid="{D5CDD505-2E9C-101B-9397-08002B2CF9AE}" pid="46" name="AgendaItem">
    <vt:lpwstr>Standard Report</vt:lpwstr>
  </property>
  <property fmtid="{D5CDD505-2E9C-101B-9397-08002B2CF9AE}" pid="47" name="AgendaSectionsID">
    <vt:lpwstr>44</vt:lpwstr>
  </property>
  <property fmtid="{D5CDD505-2E9C-101B-9397-08002B2CF9AE}" pid="48" name="AgendaSection">
    <vt:lpwstr>Development and Planning Standing Committee</vt:lpwstr>
  </property>
  <property fmtid="{D5CDD505-2E9C-101B-9397-08002B2CF9AE}" pid="49" name="ActualAgendaSectionsId">
    <vt:lpwstr>44</vt:lpwstr>
  </property>
  <property fmtid="{D5CDD505-2E9C-101B-9397-08002B2CF9AE}" pid="50" name="ActualAgendaSection">
    <vt:lpwstr>Development and Planning Standing Committee</vt:lpwstr>
  </property>
  <property fmtid="{D5CDD505-2E9C-101B-9397-08002B2CF9AE}" pid="51" name="Year">
    <vt:lpwstr>2019</vt:lpwstr>
  </property>
  <property fmtid="{D5CDD505-2E9C-101B-9397-08002B2CF9AE}" pid="52" name="ReassignFileName">
    <vt:lpwstr>False</vt:lpwstr>
  </property>
  <property fmtid="{D5CDD505-2E9C-101B-9397-08002B2CF9AE}" pid="53" name="ItemNumberMaskIdentifier">
    <vt:lpwstr>0*0*0</vt:lpwstr>
  </property>
  <property fmtid="{D5CDD505-2E9C-101B-9397-08002B2CF9AE}" pid="54" name="Subject">
    <vt:lpwstr>Planning Proposal - Business Zones - 2A Main Road Boolaroo</vt:lpwstr>
  </property>
  <property fmtid="{D5CDD505-2E9C-101B-9397-08002B2CF9AE}" pid="55" name="SubjectWithSoftReturns">
    <vt:lpwstr>Planning Proposal - Business Zones - 2A Main Road Boolaroo</vt:lpwstr>
  </property>
  <property fmtid="{D5CDD505-2E9C-101B-9397-08002B2CF9AE}" pid="56" name="FileNumber">
    <vt:lpwstr>D09122338</vt:lpwstr>
  </property>
  <property fmtid="{D5CDD505-2E9C-101B-9397-08002B2CF9AE}" pid="57" name="EDRMSDestinationFolderId">
    <vt:lpwstr> </vt:lpwstr>
  </property>
  <property fmtid="{D5CDD505-2E9C-101B-9397-08002B2CF9AE}" pid="58" name="ReportNumber">
    <vt:lpwstr>1</vt:lpwstr>
  </property>
  <property fmtid="{D5CDD505-2E9C-101B-9397-08002B2CF9AE}" pid="59" name="ReportTo">
    <vt:lpwstr>General Manager</vt:lpwstr>
  </property>
  <property fmtid="{D5CDD505-2E9C-101B-9397-08002B2CF9AE}" pid="60" name="ReportFrom">
    <vt:lpwstr>Manager Integrated Planning</vt:lpwstr>
  </property>
  <property fmtid="{D5CDD505-2E9C-101B-9397-08002B2CF9AE}" pid="61" name="Supplementary">
    <vt:lpwstr>0</vt:lpwstr>
  </property>
  <property fmtid="{D5CDD505-2E9C-101B-9397-08002B2CF9AE}" pid="62" name="Title">
    <vt:lpwstr>General Manager - 9 00 2019</vt:lpwstr>
  </property>
  <property fmtid="{D5CDD505-2E9C-101B-9397-08002B2CF9AE}" pid="63" name="EDMSContainerID">
    <vt:lpwstr>RZ/10/2018</vt:lpwstr>
  </property>
  <property fmtid="{D5CDD505-2E9C-101B-9397-08002B2CF9AE}" pid="64" name="Utility">
    <vt:lpwstr> </vt:lpwstr>
  </property>
  <property fmtid="{D5CDD505-2E9C-101B-9397-08002B2CF9AE}" pid="65" name="UtilityCheckbox">
    <vt:lpwstr>0</vt:lpwstr>
  </property>
  <property fmtid="{D5CDD505-2E9C-101B-9397-08002B2CF9AE}" pid="66" name="UtilityCheckbox2">
    <vt:lpwstr>1</vt:lpwstr>
  </property>
  <property fmtid="{D5CDD505-2E9C-101B-9397-08002B2CF9AE}" pid="67" name="RefCommittee">
    <vt:lpwstr> </vt:lpwstr>
  </property>
  <property fmtid="{D5CDD505-2E9C-101B-9397-08002B2CF9AE}" pid="68" name="RefCommitteeID">
    <vt:lpwstr>0</vt:lpwstr>
  </property>
  <property fmtid="{D5CDD505-2E9C-101B-9397-08002B2CF9AE}" pid="69" name="RefDateMeeting">
    <vt:lpwstr> </vt:lpwstr>
  </property>
  <property fmtid="{D5CDD505-2E9C-101B-9397-08002B2CF9AE}" pid="70" name="RefCommitteeDateID">
    <vt:lpwstr>0</vt:lpwstr>
  </property>
  <property fmtid="{D5CDD505-2E9C-101B-9397-08002B2CF9AE}" pid="71" name="RefSpecialFlag">
    <vt:lpwstr>False</vt:lpwstr>
  </property>
  <property fmtid="{D5CDD505-2E9C-101B-9397-08002B2CF9AE}" pid="72" name="RefCommitteeMinutesDocument">
    <vt:lpwstr> </vt:lpwstr>
  </property>
  <property fmtid="{D5CDD505-2E9C-101B-9397-08002B2CF9AE}" pid="73" name="Purpose">
    <vt:lpwstr>To</vt:lpwstr>
  </property>
  <property fmtid="{D5CDD505-2E9C-101B-9397-08002B2CF9AE}" pid="74" name="PurposeWithSoftReturns">
    <vt:lpwstr>To</vt:lpwstr>
  </property>
  <property fmtid="{D5CDD505-2E9C-101B-9397-08002B2CF9AE}" pid="75" name="ApproversArray">
    <vt:lpwstr>1350þ1335þ</vt:lpwstr>
  </property>
  <property fmtid="{D5CDD505-2E9C-101B-9397-08002B2CF9AE}" pid="76" name="Officers">
    <vt:lpwstr>Wes Hain; Louise Bustin</vt:lpwstr>
  </property>
  <property fmtid="{D5CDD505-2E9C-101B-9397-08002B2CF9AE}" pid="77" name="OfficersArray">
    <vt:lpwstr>Wes HainýIntegrated PlanningþLouise BustinýIntegrated Planningþ</vt:lpwstr>
  </property>
  <property fmtid="{D5CDD505-2E9C-101B-9397-08002B2CF9AE}" pid="78" name="CurrentReferencesArray">
    <vt:lpwstr> </vt:lpwstr>
  </property>
  <property fmtid="{D5CDD505-2E9C-101B-9397-08002B2CF9AE}" pid="79" name="MasterProgramId">
    <vt:lpwstr>0</vt:lpwstr>
  </property>
  <property fmtid="{D5CDD505-2E9C-101B-9397-08002B2CF9AE}" pid="80" name="MasterProgramName">
    <vt:lpwstr> </vt:lpwstr>
  </property>
  <property fmtid="{D5CDD505-2E9C-101B-9397-08002B2CF9AE}" pid="81" name="MasterProgramItemsArray">
    <vt:lpwstr> </vt:lpwstr>
  </property>
  <property fmtid="{D5CDD505-2E9C-101B-9397-08002B2CF9AE}" pid="82" name="PresentationsArray">
    <vt:lpwstr> </vt:lpwstr>
  </property>
  <property fmtid="{D5CDD505-2E9C-101B-9397-08002B2CF9AE}" pid="83" name="OldPresentationsArray">
    <vt:lpwstr> </vt:lpwstr>
  </property>
  <property fmtid="{D5CDD505-2E9C-101B-9397-08002B2CF9AE}" pid="84" name="PresentationsChanged">
    <vt:lpwstr>0</vt:lpwstr>
  </property>
  <property fmtid="{D5CDD505-2E9C-101B-9397-08002B2CF9AE}" pid="85" name="PresentationsRequired">
    <vt:lpwstr>0</vt:lpwstr>
  </property>
  <property fmtid="{D5CDD505-2E9C-101B-9397-08002B2CF9AE}" pid="86" name="PreviousItemsArray">
    <vt:lpwstr> </vt:lpwstr>
  </property>
  <property fmtid="{D5CDD505-2E9C-101B-9397-08002B2CF9AE}" pid="87" name="PreviousItemsChanged">
    <vt:lpwstr>0</vt:lpwstr>
  </property>
  <property fmtid="{D5CDD505-2E9C-101B-9397-08002B2CF9AE}" pid="88" name="OldChairmansCommitteeArray">
    <vt:lpwstr> </vt:lpwstr>
  </property>
  <property fmtid="{D5CDD505-2E9C-101B-9397-08002B2CF9AE}" pid="89" name="ChairmansCommitteeArray">
    <vt:lpwstr> </vt:lpwstr>
  </property>
  <property fmtid="{D5CDD505-2E9C-101B-9397-08002B2CF9AE}" pid="90" name="RequestorsArray">
    <vt:lpwstr> </vt:lpwstr>
  </property>
  <property fmtid="{D5CDD505-2E9C-101B-9397-08002B2CF9AE}" pid="91" name="Requestors">
    <vt:lpwstr> </vt:lpwstr>
  </property>
  <property fmtid="{D5CDD505-2E9C-101B-9397-08002B2CF9AE}" pid="92" name="Requestors2Array">
    <vt:lpwstr> </vt:lpwstr>
  </property>
  <property fmtid="{D5CDD505-2E9C-101B-9397-08002B2CF9AE}" pid="93" name="ReportName">
    <vt:lpwstr>Development and Planning Standing Committee Meeting</vt:lpwstr>
  </property>
  <property fmtid="{D5CDD505-2E9C-101B-9397-08002B2CF9AE}" pid="94" name="DAApplicant">
    <vt:lpwstr> </vt:lpwstr>
  </property>
  <property fmtid="{D5CDD505-2E9C-101B-9397-08002B2CF9AE}" pid="95" name="DAOwner">
    <vt:lpwstr> </vt:lpwstr>
  </property>
  <property fmtid="{D5CDD505-2E9C-101B-9397-08002B2CF9AE}" pid="96" name="ForAction">
    <vt:lpwstr>1</vt:lpwstr>
  </property>
  <property fmtid="{D5CDD505-2E9C-101B-9397-08002B2CF9AE}" pid="97" name="ForActionCompletionDate">
    <vt:lpwstr>23 September 2019</vt:lpwstr>
  </property>
  <property fmtid="{D5CDD505-2E9C-101B-9397-08002B2CF9AE}" pid="98" name="MinutedForMayor">
    <vt:lpwstr>0</vt:lpwstr>
  </property>
  <property fmtid="{D5CDD505-2E9C-101B-9397-08002B2CF9AE}" pid="99" name="MinutedForName">
    <vt:lpwstr> </vt:lpwstr>
  </property>
  <property fmtid="{D5CDD505-2E9C-101B-9397-08002B2CF9AE}" pid="100" name="MinutedForTitle">
    <vt:lpwstr> </vt:lpwstr>
  </property>
  <property fmtid="{D5CDD505-2E9C-101B-9397-08002B2CF9AE}" pid="101" name="CouncilId">
    <vt:lpwstr>0</vt:lpwstr>
  </property>
  <property fmtid="{D5CDD505-2E9C-101B-9397-08002B2CF9AE}" pid="102" name="CouncilText">
    <vt:lpwstr> </vt:lpwstr>
  </property>
  <property fmtid="{D5CDD505-2E9C-101B-9397-08002B2CF9AE}" pid="103" name="RelatedReportId">
    <vt:lpwstr>0</vt:lpwstr>
  </property>
  <property fmtid="{D5CDD505-2E9C-101B-9397-08002B2CF9AE}" pid="104" name="DocumentTypeName">
    <vt:lpwstr> </vt:lpwstr>
  </property>
  <property fmtid="{D5CDD505-2E9C-101B-9397-08002B2CF9AE}" pid="105" name="Authors">
    <vt:lpwstr>AD</vt:lpwstr>
  </property>
  <property fmtid="{D5CDD505-2E9C-101B-9397-08002B2CF9AE}" pid="106" name="AuthorsArray">
    <vt:lpwstr>1344þ</vt:lpwstr>
  </property>
  <property fmtid="{D5CDD505-2E9C-101B-9397-08002B2CF9AE}" pid="107" name="AuthorsNameInitials">
    <vt:lpwstr> </vt:lpwstr>
  </property>
  <property fmtid="{D5CDD505-2E9C-101B-9397-08002B2CF9AE}" pid="108" name="AuthorID">
    <vt:lpwstr>1344</vt:lpwstr>
  </property>
  <property fmtid="{D5CDD505-2E9C-101B-9397-08002B2CF9AE}" pid="109" name="Author">
    <vt:lpwstr>Andrew Donald</vt:lpwstr>
  </property>
  <property fmtid="{D5CDD505-2E9C-101B-9397-08002B2CF9AE}" pid="110" name="AuthorTitle">
    <vt:lpwstr>Senior Strategic Planner</vt:lpwstr>
  </property>
  <property fmtid="{D5CDD505-2E9C-101B-9397-08002B2CF9AE}" pid="111" name="AuthorPhone">
    <vt:lpwstr> </vt:lpwstr>
  </property>
  <property fmtid="{D5CDD505-2E9C-101B-9397-08002B2CF9AE}" pid="112" name="TypistInitials">
    <vt:lpwstr>AD</vt:lpwstr>
  </property>
  <property fmtid="{D5CDD505-2E9C-101B-9397-08002B2CF9AE}" pid="113" name="AuthorID2">
    <vt:lpwstr> </vt:lpwstr>
  </property>
  <property fmtid="{D5CDD505-2E9C-101B-9397-08002B2CF9AE}" pid="114" name="Author2">
    <vt:lpwstr> </vt:lpwstr>
  </property>
  <property fmtid="{D5CDD505-2E9C-101B-9397-08002B2CF9AE}" pid="115" name="AuthorTitle2">
    <vt:lpwstr> </vt:lpwstr>
  </property>
  <property fmtid="{D5CDD505-2E9C-101B-9397-08002B2CF9AE}" pid="116" name="AuthorID3">
    <vt:lpwstr> </vt:lpwstr>
  </property>
  <property fmtid="{D5CDD505-2E9C-101B-9397-08002B2CF9AE}" pid="117" name="Author3">
    <vt:lpwstr> </vt:lpwstr>
  </property>
  <property fmtid="{D5CDD505-2E9C-101B-9397-08002B2CF9AE}" pid="118" name="AuthorTitle3">
    <vt:lpwstr> </vt:lpwstr>
  </property>
  <property fmtid="{D5CDD505-2E9C-101B-9397-08002B2CF9AE}" pid="119" name="RecommendedMeetingScheduleId">
    <vt:lpwstr>0</vt:lpwstr>
  </property>
  <property fmtid="{D5CDD505-2E9C-101B-9397-08002B2CF9AE}" pid="120" name="RecommendedMeetingDate">
    <vt:lpwstr>30 December 1899</vt:lpwstr>
  </property>
  <property fmtid="{D5CDD505-2E9C-101B-9397-08002B2CF9AE}" pid="121" name="RecommendedCommitteeId">
    <vt:lpwstr>0</vt:lpwstr>
  </property>
  <property fmtid="{D5CDD505-2E9C-101B-9397-08002B2CF9AE}" pid="122" name="RecommendedCommitteeName">
    <vt:lpwstr> </vt:lpwstr>
  </property>
  <property fmtid="{D5CDD505-2E9C-101B-9397-08002B2CF9AE}" pid="123" name="PlanningApplicationDocument">
    <vt:lpwstr> </vt:lpwstr>
  </property>
  <property fmtid="{D5CDD505-2E9C-101B-9397-08002B2CF9AE}" pid="124" name="SummarySection">
    <vt:lpwstr>2</vt:lpwstr>
  </property>
  <property fmtid="{D5CDD505-2E9C-101B-9397-08002B2CF9AE}" pid="125" name="RegisterNumber">
    <vt:lpwstr>1</vt:lpwstr>
  </property>
  <property fmtid="{D5CDD505-2E9C-101B-9397-08002B2CF9AE}" pid="126" name="CorroID">
    <vt:lpwstr>14531</vt:lpwstr>
  </property>
  <property fmtid="{D5CDD505-2E9C-101B-9397-08002B2CF9AE}" pid="127" name="OrigSectionCount">
    <vt:lpwstr>5</vt:lpwstr>
  </property>
  <property fmtid="{D5CDD505-2E9C-101B-9397-08002B2CF9AE}" pid="128" name="HPTRIM_Ignore">
    <vt:bool>true</vt:bool>
  </property>
  <property fmtid="{D5CDD505-2E9C-101B-9397-08002B2CF9AE}" pid="129" name="ForceRevision">
    <vt:lpwstr>0</vt:lpwstr>
  </property>
  <property fmtid="{D5CDD505-2E9C-101B-9397-08002B2CF9AE}" pid="130" name="EDMSContainerTitle">
    <vt:lpwstr>LAND USE AND PLANNING - PLANNING - Local Environment Plans (LEP) - RZ/10/2018 - 2A Main Road, BOOLAROO  NSW  2284 - Planning Proposal - Business Zones - 2A Main Road Boolaroo - Development</vt:lpwstr>
  </property>
  <property fmtid="{D5CDD505-2E9C-101B-9397-08002B2CF9AE}" pid="131" name="EDRMSDestinationFolderTitle">
    <vt:lpwstr> </vt:lpwstr>
  </property>
  <property fmtid="{D5CDD505-2E9C-101B-9397-08002B2CF9AE}" pid="132" name="FilePath">
    <vt:lpwstr>N:\InfoCouncil\Checkout\&lt;LOGIN&gt;</vt:lpwstr>
  </property>
  <property fmtid="{D5CDD505-2E9C-101B-9397-08002B2CF9AE}" pid="133" name="Version">
    <vt:lpwstr>01</vt:lpwstr>
  </property>
  <property fmtid="{D5CDD505-2E9C-101B-9397-08002B2CF9AE}" pid="134" name="LastSecurityLogins">
    <vt:lpwstr> </vt:lpwstr>
  </property>
  <property fmtid="{D5CDD505-2E9C-101B-9397-08002B2CF9AE}" pid="135" name="RecordIdAlternate">
    <vt:lpwstr>D09122338</vt:lpwstr>
  </property>
  <property fmtid="{D5CDD505-2E9C-101B-9397-08002B2CF9AE}" pid="136" name="ClosedStatusChanged">
    <vt:lpwstr>False</vt:lpwstr>
  </property>
  <property fmtid="{D5CDD505-2E9C-101B-9397-08002B2CF9AE}" pid="137" name="AttachmentsArray">
    <vt:lpwstr>Planning Proposal - Business Zones - 2A Main Road Boolaroo - Pre-Gateway versioný0ýýýýýFalseýFalseýFalseý0ýD09117671ý0ýFalseý542165701ýFalseýý13/11/2018 4:48:23 PMýýTrueýTrueýTrueýFalse</vt:lpwstr>
  </property>
  <property fmtid="{D5CDD505-2E9C-101B-9397-08002B2CF9AE}" pid="138" name="AttachmentsChanged">
    <vt:lpwstr>0</vt:lpwstr>
  </property>
  <property fmtid="{D5CDD505-2E9C-101B-9397-08002B2CF9AE}" pid="139" name="Approved">
    <vt:lpwstr>False</vt:lpwstr>
  </property>
  <property fmtid="{D5CDD505-2E9C-101B-9397-08002B2CF9AE}" pid="140" name="OrderNumber">
    <vt:lpwstr>1</vt:lpwstr>
  </property>
  <property fmtid="{D5CDD505-2E9C-101B-9397-08002B2CF9AE}" pid="141" name="DeferredFromDate">
    <vt:lpwstr>31/12/1899</vt:lpwstr>
  </property>
  <property fmtid="{D5CDD505-2E9C-101B-9397-08002B2CF9AE}" pid="142" name="ReferredFromCommitteeID">
    <vt:lpwstr>0</vt:lpwstr>
  </property>
  <property fmtid="{D5CDD505-2E9C-101B-9397-08002B2CF9AE}" pid="143" name="DeferredFromSpecialFlag">
    <vt:lpwstr>False</vt:lpwstr>
  </property>
  <property fmtid="{D5CDD505-2E9C-101B-9397-08002B2CF9AE}" pid="144" name="DeferredFromMeetingId">
    <vt:lpwstr>0</vt:lpwstr>
  </property>
  <property fmtid="{D5CDD505-2E9C-101B-9397-08002B2CF9AE}" pid="145" name="AttachmentCount">
    <vt:lpwstr>1</vt:lpwstr>
  </property>
  <property fmtid="{D5CDD505-2E9C-101B-9397-08002B2CF9AE}" pid="146" name="AttachmentPages">
    <vt:lpwstr>0</vt:lpwstr>
  </property>
  <property fmtid="{D5CDD505-2E9C-101B-9397-08002B2CF9AE}" pid="147" name="AttachmentConfidentialFlag">
    <vt:lpwstr>False</vt:lpwstr>
  </property>
</Properties>
</file>